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D8D1D88">
      <w:pPr>
        <w:keepNext w:val="0"/>
        <w:pageBreakBefore w:val="0"/>
        <w:widowControl w:val="0"/>
        <w:tabs>
          <w:tab w:val="left" w:pos="1701"/>
        </w:tabs>
        <w:kinsoku/>
        <w:wordWrap/>
        <w:overflowPunct/>
        <w:topLinePunct/>
        <w:autoSpaceDE/>
        <w:autoSpaceDN/>
        <w:bidi w:val="0"/>
        <w:adjustRightInd w:val="0"/>
        <w:snapToGrid w:val="0"/>
        <w:spacing w:line="360" w:lineRule="auto"/>
        <w:ind w:left="0" w:leftChars="0" w:firstLine="0" w:firstLineChars="0"/>
        <w:jc w:val="center"/>
        <w:rPr>
          <w:rFonts w:hint="eastAsia" w:ascii="方正公文小标宋" w:hAnsi="方正公文小标宋" w:eastAsia="方正公文小标宋" w:cs="方正公文小标宋"/>
          <w:b w:val="0"/>
          <w:bCs w:val="0"/>
          <w:color w:val="323232"/>
          <w:sz w:val="44"/>
          <w:szCs w:val="44"/>
          <w:highlight w:val="none"/>
          <w:lang w:val="en-US" w:eastAsia="zh-CN"/>
        </w:rPr>
      </w:pPr>
      <w:r>
        <w:rPr>
          <w:rFonts w:hint="eastAsia" w:ascii="方正公文小标宋" w:hAnsi="方正公文小标宋" w:eastAsia="方正公文小标宋" w:cs="方正公文小标宋"/>
          <w:b w:val="0"/>
          <w:bCs w:val="0"/>
          <w:color w:val="323232"/>
          <w:sz w:val="44"/>
          <w:szCs w:val="44"/>
          <w:highlight w:val="none"/>
          <w:lang w:val="en-US" w:eastAsia="zh-CN"/>
        </w:rPr>
        <w:t>周口市自然资源和规划局</w:t>
      </w:r>
    </w:p>
    <w:p w14:paraId="72E927CA">
      <w:pPr>
        <w:keepNext w:val="0"/>
        <w:pageBreakBefore w:val="0"/>
        <w:widowControl w:val="0"/>
        <w:tabs>
          <w:tab w:val="left" w:pos="1701"/>
        </w:tabs>
        <w:kinsoku/>
        <w:wordWrap/>
        <w:overflowPunct/>
        <w:topLinePunct/>
        <w:autoSpaceDE/>
        <w:autoSpaceDN/>
        <w:bidi w:val="0"/>
        <w:adjustRightInd w:val="0"/>
        <w:snapToGrid w:val="0"/>
        <w:spacing w:line="360" w:lineRule="auto"/>
        <w:ind w:left="0" w:leftChars="0" w:firstLine="0" w:firstLineChars="0"/>
        <w:jc w:val="center"/>
        <w:rPr>
          <w:rFonts w:hint="eastAsia" w:ascii="方正公文小标宋" w:hAnsi="方正公文小标宋" w:eastAsia="方正公文小标宋" w:cs="方正公文小标宋"/>
          <w:b w:val="0"/>
          <w:bCs w:val="0"/>
          <w:color w:val="323232"/>
          <w:sz w:val="44"/>
          <w:szCs w:val="44"/>
          <w:highlight w:val="none"/>
          <w:lang w:val="en-US" w:eastAsia="zh-CN"/>
        </w:rPr>
      </w:pPr>
      <w:r>
        <w:rPr>
          <w:rFonts w:hint="eastAsia" w:ascii="方正公文小标宋" w:hAnsi="方正公文小标宋" w:eastAsia="方正公文小标宋" w:cs="方正公文小标宋"/>
          <w:b w:val="0"/>
          <w:bCs w:val="0"/>
          <w:color w:val="323232"/>
          <w:sz w:val="44"/>
          <w:szCs w:val="44"/>
          <w:highlight w:val="none"/>
          <w:lang w:val="en-US" w:eastAsia="zh-CN"/>
        </w:rPr>
        <w:t>2024年度部门整体支出绩效评价报告</w:t>
      </w:r>
    </w:p>
    <w:p w14:paraId="2A9B0F74">
      <w:pPr>
        <w:pStyle w:val="2"/>
        <w:keepNext w:val="0"/>
        <w:pageBreakBefore w:val="0"/>
        <w:widowControl w:val="0"/>
        <w:kinsoku/>
        <w:wordWrap/>
        <w:overflowPunct/>
        <w:topLinePunct/>
        <w:autoSpaceDE/>
        <w:autoSpaceDN/>
        <w:bidi w:val="0"/>
        <w:adjustRightInd w:val="0"/>
        <w:snapToGrid w:val="0"/>
        <w:rPr>
          <w:rFonts w:hint="eastAsia"/>
        </w:rPr>
      </w:pPr>
      <w:bookmarkStart w:id="0" w:name="_Toc155189535"/>
      <w:bookmarkStart w:id="1" w:name="_Toc155189715"/>
      <w:bookmarkStart w:id="2" w:name="_Toc154757696"/>
      <w:bookmarkStart w:id="3" w:name="_Toc28543"/>
      <w:bookmarkStart w:id="4" w:name="_Toc2042"/>
      <w:r>
        <w:rPr>
          <w:rFonts w:hint="eastAsia"/>
        </w:rPr>
        <w:t>部门概况</w:t>
      </w:r>
      <w:bookmarkEnd w:id="0"/>
      <w:bookmarkEnd w:id="1"/>
      <w:bookmarkEnd w:id="2"/>
      <w:bookmarkEnd w:id="3"/>
      <w:bookmarkEnd w:id="4"/>
    </w:p>
    <w:p w14:paraId="19ACA577">
      <w:pPr>
        <w:pStyle w:val="3"/>
        <w:keepNext w:val="0"/>
        <w:pageBreakBefore w:val="0"/>
        <w:widowControl w:val="0"/>
        <w:kinsoku/>
        <w:wordWrap/>
        <w:overflowPunct/>
        <w:topLinePunct/>
        <w:autoSpaceDE/>
        <w:autoSpaceDN/>
        <w:bidi w:val="0"/>
        <w:adjustRightInd w:val="0"/>
        <w:snapToGrid w:val="0"/>
      </w:pPr>
      <w:bookmarkStart w:id="5" w:name="_Toc31677"/>
      <w:bookmarkStart w:id="6" w:name="_Toc155189716"/>
      <w:bookmarkStart w:id="7" w:name="_Toc154757697"/>
      <w:bookmarkStart w:id="8" w:name="_Toc11849"/>
      <w:bookmarkStart w:id="9" w:name="_Toc155189536"/>
      <w:r>
        <w:rPr>
          <w:rFonts w:hint="eastAsia"/>
        </w:rPr>
        <w:t>部门基本情况</w:t>
      </w:r>
      <w:bookmarkEnd w:id="5"/>
      <w:bookmarkEnd w:id="6"/>
      <w:bookmarkEnd w:id="7"/>
      <w:bookmarkEnd w:id="8"/>
      <w:bookmarkEnd w:id="9"/>
    </w:p>
    <w:p w14:paraId="02C58105">
      <w:pPr>
        <w:pStyle w:val="5"/>
        <w:tabs>
          <w:tab w:val="left" w:pos="0"/>
          <w:tab w:val="clear" w:pos="312"/>
        </w:tabs>
        <w:bidi w:val="0"/>
        <w:rPr>
          <w:rFonts w:hint="eastAsia"/>
          <w:lang w:val="en-US" w:eastAsia="zh-CN"/>
        </w:rPr>
      </w:pPr>
      <w:bookmarkStart w:id="10" w:name="_Toc26177"/>
      <w:r>
        <w:rPr>
          <w:rFonts w:hint="eastAsia"/>
          <w:lang w:val="en-US" w:eastAsia="zh-CN"/>
        </w:rPr>
        <w:t>部门概况</w:t>
      </w:r>
      <w:bookmarkEnd w:id="10"/>
    </w:p>
    <w:p w14:paraId="28AE1EB6">
      <w:pPr>
        <w:keepNext w:val="0"/>
        <w:pageBreakBefore w:val="0"/>
        <w:widowControl w:val="0"/>
        <w:kinsoku/>
        <w:wordWrap/>
        <w:overflowPunct/>
        <w:topLinePunct/>
        <w:autoSpaceDE/>
        <w:autoSpaceDN/>
        <w:bidi w:val="0"/>
        <w:adjustRightInd w:val="0"/>
        <w:snapToGrid w:val="0"/>
        <w:rPr>
          <w:rFonts w:hint="eastAsia" w:ascii="Times New Roman" w:hAnsi="Times New Roman" w:eastAsia="方正仿宋_GB2312" w:cs="Times New Roman"/>
          <w:lang w:val="en-US" w:eastAsia="zh-CN"/>
        </w:rPr>
      </w:pPr>
      <w:r>
        <w:rPr>
          <w:rFonts w:hint="eastAsia" w:ascii="Times New Roman" w:hAnsi="Times New Roman" w:eastAsia="方正仿宋_GB2312" w:cs="Times New Roman"/>
        </w:rPr>
        <w:t>周口市自然资源和规划局</w:t>
      </w:r>
      <w:r>
        <w:rPr>
          <w:rFonts w:hint="eastAsia" w:ascii="Times New Roman" w:hAnsi="Times New Roman" w:eastAsia="方正仿宋_GB2312" w:cs="Times New Roman"/>
          <w:lang w:val="en-US" w:eastAsia="zh-CN"/>
        </w:rPr>
        <w:t>于2019年1月31日正式揭牌成立，将市国土资源局、市林业局、市规划局的职责，以及市发展和改革委员会的组织编制主体功能区规划职责，市水利局的水资源调查和确权登记管理职责，市环境保护局、市住房和城乡建设局的风景名胜区和相关部门的自然保护区等管理职责整合，组建市自然资源和规划局，作为市政府工作部门。</w:t>
      </w:r>
    </w:p>
    <w:p w14:paraId="73068EF5">
      <w:pPr>
        <w:pStyle w:val="5"/>
        <w:tabs>
          <w:tab w:val="left" w:pos="0"/>
          <w:tab w:val="clear" w:pos="312"/>
        </w:tabs>
        <w:bidi w:val="0"/>
        <w:rPr>
          <w:rFonts w:hint="default" w:eastAsia="仿宋_GB2312"/>
          <w:lang w:val="en-US" w:eastAsia="zh-CN"/>
        </w:rPr>
      </w:pPr>
      <w:bookmarkStart w:id="11" w:name="_Toc25936"/>
      <w:r>
        <w:rPr>
          <w:rFonts w:hint="eastAsia"/>
        </w:rPr>
        <w:t>部门机构</w:t>
      </w:r>
      <w:bookmarkEnd w:id="11"/>
    </w:p>
    <w:p w14:paraId="31AC9FDD">
      <w:pPr>
        <w:keepNext w:val="0"/>
        <w:pageBreakBefore w:val="0"/>
        <w:widowControl w:val="0"/>
        <w:kinsoku/>
        <w:wordWrap/>
        <w:overflowPunct/>
        <w:topLinePunct/>
        <w:autoSpaceDE/>
        <w:autoSpaceDN/>
        <w:bidi w:val="0"/>
        <w:adjustRightInd w:val="0"/>
        <w:snapToGrid w:val="0"/>
        <w:rPr>
          <w:rFonts w:hint="eastAsia" w:ascii="Times New Roman" w:hAnsi="Times New Roman" w:eastAsia="方正仿宋_GB2312" w:cs="Times New Roman"/>
        </w:rPr>
      </w:pPr>
      <w:r>
        <w:rPr>
          <w:rFonts w:hint="eastAsia" w:ascii="Times New Roman" w:hAnsi="Times New Roman" w:eastAsia="方正仿宋_GB2312" w:cs="Times New Roman"/>
        </w:rPr>
        <w:t>周口市自然资源和规划局是市政府工作部门，为正处级</w:t>
      </w:r>
      <w:r>
        <w:rPr>
          <w:rFonts w:hint="eastAsia" w:ascii="Times New Roman" w:hAnsi="Times New Roman" w:eastAsia="方正仿宋_GB2312" w:cs="Times New Roman"/>
          <w:lang w:eastAsia="zh-CN"/>
        </w:rPr>
        <w:t>。</w:t>
      </w:r>
      <w:r>
        <w:rPr>
          <w:rFonts w:hint="eastAsia" w:ascii="Times New Roman" w:hAnsi="Times New Roman" w:eastAsia="方正仿宋_GB2312" w:cs="Times New Roman"/>
        </w:rPr>
        <w:t>周口市自然资源和规划局设下列内设机构：</w:t>
      </w:r>
    </w:p>
    <w:p w14:paraId="1F4765AD">
      <w:pPr>
        <w:keepNext w:val="0"/>
        <w:pageBreakBefore w:val="0"/>
        <w:widowControl w:val="0"/>
        <w:kinsoku/>
        <w:wordWrap/>
        <w:overflowPunct/>
        <w:topLinePunct/>
        <w:autoSpaceDE/>
        <w:autoSpaceDN/>
        <w:bidi w:val="0"/>
        <w:adjustRightInd w:val="0"/>
        <w:snapToGrid w:val="0"/>
        <w:rPr>
          <w:rFonts w:hint="eastAsia" w:ascii="Times New Roman" w:hAnsi="Times New Roman" w:eastAsia="方正仿宋_GB2312" w:cs="Times New Roman"/>
        </w:rPr>
      </w:pPr>
      <w:r>
        <w:rPr>
          <w:rFonts w:hint="eastAsia" w:ascii="Times New Roman" w:hAnsi="Times New Roman" w:eastAsia="方正仿宋_GB2312" w:cs="Times New Roman"/>
        </w:rPr>
        <w:t>（</w:t>
      </w:r>
      <w:r>
        <w:rPr>
          <w:rFonts w:hint="eastAsia" w:ascii="Times New Roman" w:hAnsi="Times New Roman" w:eastAsia="方正仿宋_GB2312" w:cs="Times New Roman"/>
          <w:lang w:val="en-US" w:eastAsia="zh-CN"/>
        </w:rPr>
        <w:t>1</w:t>
      </w:r>
      <w:r>
        <w:rPr>
          <w:rFonts w:hint="eastAsia" w:ascii="Times New Roman" w:hAnsi="Times New Roman" w:eastAsia="方正仿宋_GB2312" w:cs="Times New Roman"/>
        </w:rPr>
        <w:t>）办公室（督察室）</w:t>
      </w:r>
    </w:p>
    <w:p w14:paraId="72B47B6D">
      <w:pPr>
        <w:keepNext w:val="0"/>
        <w:pageBreakBefore w:val="0"/>
        <w:widowControl w:val="0"/>
        <w:kinsoku/>
        <w:wordWrap/>
        <w:overflowPunct/>
        <w:topLinePunct/>
        <w:autoSpaceDE/>
        <w:autoSpaceDN/>
        <w:bidi w:val="0"/>
        <w:adjustRightInd w:val="0"/>
        <w:snapToGrid w:val="0"/>
        <w:rPr>
          <w:rFonts w:hint="eastAsia" w:ascii="Times New Roman" w:hAnsi="Times New Roman" w:eastAsia="方正仿宋_GB2312" w:cs="Times New Roman"/>
        </w:rPr>
      </w:pPr>
      <w:r>
        <w:rPr>
          <w:rFonts w:hint="eastAsia" w:ascii="Times New Roman" w:hAnsi="Times New Roman" w:eastAsia="方正仿宋_GB2312" w:cs="Times New Roman"/>
        </w:rPr>
        <w:t>（</w:t>
      </w:r>
      <w:r>
        <w:rPr>
          <w:rFonts w:hint="eastAsia" w:ascii="Times New Roman" w:hAnsi="Times New Roman" w:eastAsia="方正仿宋_GB2312" w:cs="Times New Roman"/>
          <w:lang w:val="en-US" w:eastAsia="zh-CN"/>
        </w:rPr>
        <w:t>2</w:t>
      </w:r>
      <w:r>
        <w:rPr>
          <w:rFonts w:hint="eastAsia" w:ascii="Times New Roman" w:hAnsi="Times New Roman" w:eastAsia="方正仿宋_GB2312" w:cs="Times New Roman"/>
        </w:rPr>
        <w:t>）综合科（科技科）</w:t>
      </w:r>
    </w:p>
    <w:p w14:paraId="314E7FC8">
      <w:pPr>
        <w:keepNext w:val="0"/>
        <w:pageBreakBefore w:val="0"/>
        <w:widowControl w:val="0"/>
        <w:kinsoku/>
        <w:wordWrap/>
        <w:overflowPunct/>
        <w:topLinePunct/>
        <w:autoSpaceDE/>
        <w:autoSpaceDN/>
        <w:bidi w:val="0"/>
        <w:adjustRightInd w:val="0"/>
        <w:snapToGrid w:val="0"/>
        <w:rPr>
          <w:rFonts w:hint="eastAsia" w:ascii="Times New Roman" w:hAnsi="Times New Roman" w:eastAsia="方正仿宋_GB2312" w:cs="Times New Roman"/>
        </w:rPr>
      </w:pPr>
      <w:r>
        <w:rPr>
          <w:rFonts w:hint="eastAsia" w:ascii="Times New Roman" w:hAnsi="Times New Roman" w:eastAsia="方正仿宋_GB2312" w:cs="Times New Roman"/>
        </w:rPr>
        <w:t>（</w:t>
      </w:r>
      <w:r>
        <w:rPr>
          <w:rFonts w:hint="eastAsia" w:ascii="Times New Roman" w:hAnsi="Times New Roman" w:eastAsia="方正仿宋_GB2312" w:cs="Times New Roman"/>
          <w:lang w:val="en-US" w:eastAsia="zh-CN"/>
        </w:rPr>
        <w:t>3</w:t>
      </w:r>
      <w:r>
        <w:rPr>
          <w:rFonts w:hint="eastAsia" w:ascii="Times New Roman" w:hAnsi="Times New Roman" w:eastAsia="方正仿宋_GB2312" w:cs="Times New Roman"/>
        </w:rPr>
        <w:t>）法规科</w:t>
      </w:r>
    </w:p>
    <w:p w14:paraId="65E39C3F">
      <w:pPr>
        <w:keepNext w:val="0"/>
        <w:pageBreakBefore w:val="0"/>
        <w:widowControl w:val="0"/>
        <w:kinsoku/>
        <w:wordWrap/>
        <w:overflowPunct/>
        <w:topLinePunct/>
        <w:autoSpaceDE/>
        <w:autoSpaceDN/>
        <w:bidi w:val="0"/>
        <w:adjustRightInd w:val="0"/>
        <w:snapToGrid w:val="0"/>
        <w:rPr>
          <w:rFonts w:hint="eastAsia" w:ascii="Times New Roman" w:hAnsi="Times New Roman" w:eastAsia="方正仿宋_GB2312" w:cs="Times New Roman"/>
        </w:rPr>
      </w:pPr>
      <w:r>
        <w:rPr>
          <w:rFonts w:hint="eastAsia" w:ascii="Times New Roman" w:hAnsi="Times New Roman" w:eastAsia="方正仿宋_GB2312" w:cs="Times New Roman"/>
        </w:rPr>
        <w:t>（</w:t>
      </w:r>
      <w:r>
        <w:rPr>
          <w:rFonts w:hint="eastAsia" w:ascii="Times New Roman" w:hAnsi="Times New Roman" w:eastAsia="方正仿宋_GB2312" w:cs="Times New Roman"/>
          <w:lang w:val="en-US" w:eastAsia="zh-CN"/>
        </w:rPr>
        <w:t>4</w:t>
      </w:r>
      <w:r>
        <w:rPr>
          <w:rFonts w:hint="eastAsia" w:ascii="Times New Roman" w:hAnsi="Times New Roman" w:eastAsia="方正仿宋_GB2312" w:cs="Times New Roman"/>
        </w:rPr>
        <w:t>）自然资源调查监测科</w:t>
      </w:r>
    </w:p>
    <w:p w14:paraId="6651A64B">
      <w:pPr>
        <w:keepNext w:val="0"/>
        <w:pageBreakBefore w:val="0"/>
        <w:widowControl w:val="0"/>
        <w:kinsoku/>
        <w:wordWrap/>
        <w:overflowPunct/>
        <w:topLinePunct/>
        <w:autoSpaceDE/>
        <w:autoSpaceDN/>
        <w:bidi w:val="0"/>
        <w:adjustRightInd w:val="0"/>
        <w:snapToGrid w:val="0"/>
        <w:rPr>
          <w:rFonts w:hint="eastAsia" w:ascii="Times New Roman" w:hAnsi="Times New Roman" w:eastAsia="方正仿宋_GB2312" w:cs="Times New Roman"/>
        </w:rPr>
      </w:pPr>
      <w:r>
        <w:rPr>
          <w:rFonts w:hint="eastAsia" w:ascii="Times New Roman" w:hAnsi="Times New Roman" w:eastAsia="方正仿宋_GB2312" w:cs="Times New Roman"/>
        </w:rPr>
        <w:t>（</w:t>
      </w:r>
      <w:r>
        <w:rPr>
          <w:rFonts w:hint="eastAsia" w:ascii="Times New Roman" w:hAnsi="Times New Roman" w:eastAsia="方正仿宋_GB2312" w:cs="Times New Roman"/>
          <w:lang w:val="en-US" w:eastAsia="zh-CN"/>
        </w:rPr>
        <w:t>5</w:t>
      </w:r>
      <w:r>
        <w:rPr>
          <w:rFonts w:hint="eastAsia" w:ascii="Times New Roman" w:hAnsi="Times New Roman" w:eastAsia="方正仿宋_GB2312" w:cs="Times New Roman"/>
        </w:rPr>
        <w:t>）周口市自然资源确权登记局</w:t>
      </w:r>
    </w:p>
    <w:p w14:paraId="23B86CC6">
      <w:pPr>
        <w:keepNext w:val="0"/>
        <w:pageBreakBefore w:val="0"/>
        <w:widowControl w:val="0"/>
        <w:kinsoku/>
        <w:wordWrap/>
        <w:overflowPunct/>
        <w:topLinePunct/>
        <w:autoSpaceDE/>
        <w:autoSpaceDN/>
        <w:bidi w:val="0"/>
        <w:adjustRightInd w:val="0"/>
        <w:snapToGrid w:val="0"/>
        <w:rPr>
          <w:rFonts w:hint="eastAsia" w:ascii="Times New Roman" w:hAnsi="Times New Roman" w:eastAsia="方正仿宋_GB2312" w:cs="Times New Roman"/>
        </w:rPr>
      </w:pPr>
      <w:r>
        <w:rPr>
          <w:rFonts w:hint="eastAsia" w:ascii="Times New Roman" w:hAnsi="Times New Roman" w:eastAsia="方正仿宋_GB2312" w:cs="Times New Roman"/>
        </w:rPr>
        <w:t>（</w:t>
      </w:r>
      <w:r>
        <w:rPr>
          <w:rFonts w:hint="eastAsia" w:ascii="Times New Roman" w:hAnsi="Times New Roman" w:eastAsia="方正仿宋_GB2312" w:cs="Times New Roman"/>
          <w:lang w:val="en-US" w:eastAsia="zh-CN"/>
        </w:rPr>
        <w:t>6</w:t>
      </w:r>
      <w:r>
        <w:rPr>
          <w:rFonts w:hint="eastAsia" w:ascii="Times New Roman" w:hAnsi="Times New Roman" w:eastAsia="方正仿宋_GB2312" w:cs="Times New Roman"/>
        </w:rPr>
        <w:t>）自然资源所有者权益科（审计科）</w:t>
      </w:r>
    </w:p>
    <w:p w14:paraId="102D8622">
      <w:pPr>
        <w:keepNext w:val="0"/>
        <w:pageBreakBefore w:val="0"/>
        <w:widowControl w:val="0"/>
        <w:kinsoku/>
        <w:wordWrap/>
        <w:overflowPunct/>
        <w:topLinePunct/>
        <w:autoSpaceDE/>
        <w:autoSpaceDN/>
        <w:bidi w:val="0"/>
        <w:adjustRightInd w:val="0"/>
        <w:snapToGrid w:val="0"/>
        <w:rPr>
          <w:rFonts w:hint="eastAsia" w:ascii="Times New Roman" w:hAnsi="Times New Roman" w:eastAsia="方正仿宋_GB2312" w:cs="Times New Roman"/>
        </w:rPr>
      </w:pPr>
      <w:r>
        <w:rPr>
          <w:rFonts w:hint="eastAsia" w:ascii="Times New Roman" w:hAnsi="Times New Roman" w:eastAsia="方正仿宋_GB2312" w:cs="Times New Roman"/>
        </w:rPr>
        <w:t>（</w:t>
      </w:r>
      <w:r>
        <w:rPr>
          <w:rFonts w:hint="eastAsia" w:ascii="Times New Roman" w:hAnsi="Times New Roman" w:eastAsia="方正仿宋_GB2312" w:cs="Times New Roman"/>
          <w:lang w:val="en-US" w:eastAsia="zh-CN"/>
        </w:rPr>
        <w:t>7</w:t>
      </w:r>
      <w:r>
        <w:rPr>
          <w:rFonts w:hint="eastAsia" w:ascii="Times New Roman" w:hAnsi="Times New Roman" w:eastAsia="方正仿宋_GB2312" w:cs="Times New Roman"/>
        </w:rPr>
        <w:t>）自然资源开发利用科</w:t>
      </w:r>
    </w:p>
    <w:p w14:paraId="3E05DE4F">
      <w:pPr>
        <w:keepNext w:val="0"/>
        <w:pageBreakBefore w:val="0"/>
        <w:widowControl w:val="0"/>
        <w:kinsoku/>
        <w:wordWrap/>
        <w:overflowPunct/>
        <w:topLinePunct/>
        <w:autoSpaceDE/>
        <w:autoSpaceDN/>
        <w:bidi w:val="0"/>
        <w:adjustRightInd w:val="0"/>
        <w:snapToGrid w:val="0"/>
        <w:rPr>
          <w:rFonts w:hint="eastAsia" w:ascii="Times New Roman" w:hAnsi="Times New Roman" w:eastAsia="方正仿宋_GB2312" w:cs="Times New Roman"/>
        </w:rPr>
      </w:pPr>
      <w:r>
        <w:rPr>
          <w:rFonts w:hint="eastAsia" w:ascii="Times New Roman" w:hAnsi="Times New Roman" w:eastAsia="方正仿宋_GB2312" w:cs="Times New Roman"/>
        </w:rPr>
        <w:t>（</w:t>
      </w:r>
      <w:r>
        <w:rPr>
          <w:rFonts w:hint="eastAsia" w:ascii="Times New Roman" w:hAnsi="Times New Roman" w:eastAsia="方正仿宋_GB2312" w:cs="Times New Roman"/>
          <w:lang w:val="en-US" w:eastAsia="zh-CN"/>
        </w:rPr>
        <w:t>8</w:t>
      </w:r>
      <w:r>
        <w:rPr>
          <w:rFonts w:hint="eastAsia" w:ascii="Times New Roman" w:hAnsi="Times New Roman" w:eastAsia="方正仿宋_GB2312" w:cs="Times New Roman"/>
        </w:rPr>
        <w:t>）国土空间规划科</w:t>
      </w:r>
    </w:p>
    <w:p w14:paraId="049CBA94">
      <w:pPr>
        <w:keepNext w:val="0"/>
        <w:pageBreakBefore w:val="0"/>
        <w:widowControl w:val="0"/>
        <w:kinsoku/>
        <w:wordWrap/>
        <w:overflowPunct/>
        <w:topLinePunct/>
        <w:autoSpaceDE/>
        <w:autoSpaceDN/>
        <w:bidi w:val="0"/>
        <w:adjustRightInd w:val="0"/>
        <w:snapToGrid w:val="0"/>
        <w:rPr>
          <w:rFonts w:hint="eastAsia" w:ascii="Times New Roman" w:hAnsi="Times New Roman" w:eastAsia="方正仿宋_GB2312" w:cs="Times New Roman"/>
        </w:rPr>
      </w:pPr>
      <w:r>
        <w:rPr>
          <w:rFonts w:hint="eastAsia" w:ascii="Times New Roman" w:hAnsi="Times New Roman" w:eastAsia="方正仿宋_GB2312" w:cs="Times New Roman"/>
        </w:rPr>
        <w:t>（</w:t>
      </w:r>
      <w:r>
        <w:rPr>
          <w:rFonts w:hint="eastAsia" w:ascii="Times New Roman" w:hAnsi="Times New Roman" w:eastAsia="方正仿宋_GB2312" w:cs="Times New Roman"/>
          <w:lang w:val="en-US" w:eastAsia="zh-CN"/>
        </w:rPr>
        <w:t>9</w:t>
      </w:r>
      <w:r>
        <w:rPr>
          <w:rFonts w:hint="eastAsia" w:ascii="Times New Roman" w:hAnsi="Times New Roman" w:eastAsia="方正仿宋_GB2312" w:cs="Times New Roman"/>
        </w:rPr>
        <w:t>）国土空间用途管制科（重点项目建设自然资源保障协调办公室）</w:t>
      </w:r>
    </w:p>
    <w:p w14:paraId="7325E9FC">
      <w:pPr>
        <w:keepNext w:val="0"/>
        <w:pageBreakBefore w:val="0"/>
        <w:widowControl w:val="0"/>
        <w:kinsoku/>
        <w:wordWrap/>
        <w:overflowPunct/>
        <w:topLinePunct/>
        <w:autoSpaceDE/>
        <w:autoSpaceDN/>
        <w:bidi w:val="0"/>
        <w:adjustRightInd w:val="0"/>
        <w:snapToGrid w:val="0"/>
        <w:rPr>
          <w:rFonts w:hint="eastAsia" w:ascii="Times New Roman" w:hAnsi="Times New Roman" w:eastAsia="方正仿宋_GB2312" w:cs="Times New Roman"/>
        </w:rPr>
      </w:pPr>
      <w:r>
        <w:rPr>
          <w:rFonts w:hint="eastAsia" w:ascii="Times New Roman" w:hAnsi="Times New Roman" w:eastAsia="方正仿宋_GB2312" w:cs="Times New Roman"/>
        </w:rPr>
        <w:t>（</w:t>
      </w:r>
      <w:r>
        <w:rPr>
          <w:rFonts w:hint="eastAsia" w:ascii="Times New Roman" w:hAnsi="Times New Roman" w:eastAsia="方正仿宋_GB2312" w:cs="Times New Roman"/>
          <w:lang w:val="en-US" w:eastAsia="zh-CN"/>
        </w:rPr>
        <w:t>10</w:t>
      </w:r>
      <w:r>
        <w:rPr>
          <w:rFonts w:hint="eastAsia" w:ascii="Times New Roman" w:hAnsi="Times New Roman" w:eastAsia="方正仿宋_GB2312" w:cs="Times New Roman"/>
        </w:rPr>
        <w:t>）控制性详细规划管理科</w:t>
      </w:r>
    </w:p>
    <w:p w14:paraId="71AF2D52">
      <w:pPr>
        <w:keepNext w:val="0"/>
        <w:pageBreakBefore w:val="0"/>
        <w:widowControl w:val="0"/>
        <w:kinsoku/>
        <w:wordWrap/>
        <w:overflowPunct/>
        <w:topLinePunct/>
        <w:autoSpaceDE/>
        <w:autoSpaceDN/>
        <w:bidi w:val="0"/>
        <w:adjustRightInd w:val="0"/>
        <w:snapToGrid w:val="0"/>
        <w:rPr>
          <w:rFonts w:hint="eastAsia" w:ascii="Times New Roman" w:hAnsi="Times New Roman" w:eastAsia="方正仿宋_GB2312" w:cs="Times New Roman"/>
        </w:rPr>
      </w:pPr>
      <w:r>
        <w:rPr>
          <w:rFonts w:hint="eastAsia" w:ascii="Times New Roman" w:hAnsi="Times New Roman" w:eastAsia="方正仿宋_GB2312" w:cs="Times New Roman"/>
        </w:rPr>
        <w:t>（</w:t>
      </w:r>
      <w:r>
        <w:rPr>
          <w:rFonts w:hint="eastAsia" w:ascii="Times New Roman" w:hAnsi="Times New Roman" w:eastAsia="方正仿宋_GB2312" w:cs="Times New Roman"/>
          <w:lang w:val="en-US" w:eastAsia="zh-CN"/>
        </w:rPr>
        <w:t>11</w:t>
      </w:r>
      <w:r>
        <w:rPr>
          <w:rFonts w:hint="eastAsia" w:ascii="Times New Roman" w:hAnsi="Times New Roman" w:eastAsia="方正仿宋_GB2312" w:cs="Times New Roman"/>
        </w:rPr>
        <w:t>）市政公用项目规划管理科</w:t>
      </w:r>
    </w:p>
    <w:p w14:paraId="5E5CBAD5">
      <w:pPr>
        <w:keepNext w:val="0"/>
        <w:pageBreakBefore w:val="0"/>
        <w:widowControl w:val="0"/>
        <w:kinsoku/>
        <w:wordWrap/>
        <w:overflowPunct/>
        <w:topLinePunct/>
        <w:autoSpaceDE/>
        <w:autoSpaceDN/>
        <w:bidi w:val="0"/>
        <w:adjustRightInd w:val="0"/>
        <w:snapToGrid w:val="0"/>
        <w:rPr>
          <w:rFonts w:hint="eastAsia" w:ascii="Times New Roman" w:hAnsi="Times New Roman" w:eastAsia="方正仿宋_GB2312" w:cs="Times New Roman"/>
        </w:rPr>
      </w:pPr>
      <w:r>
        <w:rPr>
          <w:rFonts w:hint="eastAsia" w:ascii="Times New Roman" w:hAnsi="Times New Roman" w:eastAsia="方正仿宋_GB2312" w:cs="Times New Roman"/>
        </w:rPr>
        <w:t>（</w:t>
      </w:r>
      <w:r>
        <w:rPr>
          <w:rFonts w:hint="eastAsia" w:ascii="Times New Roman" w:hAnsi="Times New Roman" w:eastAsia="方正仿宋_GB2312" w:cs="Times New Roman"/>
          <w:lang w:val="en-US" w:eastAsia="zh-CN"/>
        </w:rPr>
        <w:t>12</w:t>
      </w:r>
      <w:r>
        <w:rPr>
          <w:rFonts w:hint="eastAsia" w:ascii="Times New Roman" w:hAnsi="Times New Roman" w:eastAsia="方正仿宋_GB2312" w:cs="Times New Roman"/>
        </w:rPr>
        <w:t>）城市设计管理科</w:t>
      </w:r>
    </w:p>
    <w:p w14:paraId="05FF40A4">
      <w:pPr>
        <w:keepNext w:val="0"/>
        <w:pageBreakBefore w:val="0"/>
        <w:widowControl w:val="0"/>
        <w:kinsoku/>
        <w:wordWrap/>
        <w:overflowPunct/>
        <w:topLinePunct/>
        <w:autoSpaceDE/>
        <w:autoSpaceDN/>
        <w:bidi w:val="0"/>
        <w:adjustRightInd w:val="0"/>
        <w:snapToGrid w:val="0"/>
        <w:rPr>
          <w:rFonts w:hint="eastAsia" w:ascii="Times New Roman" w:hAnsi="Times New Roman" w:eastAsia="方正仿宋_GB2312" w:cs="Times New Roman"/>
        </w:rPr>
      </w:pPr>
      <w:r>
        <w:rPr>
          <w:rFonts w:hint="eastAsia" w:ascii="Times New Roman" w:hAnsi="Times New Roman" w:eastAsia="方正仿宋_GB2312" w:cs="Times New Roman"/>
        </w:rPr>
        <w:t>（</w:t>
      </w:r>
      <w:r>
        <w:rPr>
          <w:rFonts w:hint="eastAsia" w:ascii="Times New Roman" w:hAnsi="Times New Roman" w:eastAsia="方正仿宋_GB2312" w:cs="Times New Roman"/>
          <w:lang w:val="en-US" w:eastAsia="zh-CN"/>
        </w:rPr>
        <w:t>13</w:t>
      </w:r>
      <w:r>
        <w:rPr>
          <w:rFonts w:hint="eastAsia" w:ascii="Times New Roman" w:hAnsi="Times New Roman" w:eastAsia="方正仿宋_GB2312" w:cs="Times New Roman"/>
        </w:rPr>
        <w:t>）建设工程规划管理科</w:t>
      </w:r>
    </w:p>
    <w:p w14:paraId="24C2CEBA">
      <w:pPr>
        <w:keepNext w:val="0"/>
        <w:pageBreakBefore w:val="0"/>
        <w:widowControl w:val="0"/>
        <w:kinsoku/>
        <w:wordWrap/>
        <w:overflowPunct/>
        <w:topLinePunct/>
        <w:autoSpaceDE/>
        <w:autoSpaceDN/>
        <w:bidi w:val="0"/>
        <w:adjustRightInd w:val="0"/>
        <w:snapToGrid w:val="0"/>
        <w:rPr>
          <w:rFonts w:hint="eastAsia" w:ascii="Times New Roman" w:hAnsi="Times New Roman" w:eastAsia="方正仿宋_GB2312" w:cs="Times New Roman"/>
        </w:rPr>
      </w:pPr>
      <w:r>
        <w:rPr>
          <w:rFonts w:hint="eastAsia" w:ascii="Times New Roman" w:hAnsi="Times New Roman" w:eastAsia="方正仿宋_GB2312" w:cs="Times New Roman"/>
        </w:rPr>
        <w:t>（</w:t>
      </w:r>
      <w:r>
        <w:rPr>
          <w:rFonts w:hint="eastAsia" w:ascii="Times New Roman" w:hAnsi="Times New Roman" w:eastAsia="方正仿宋_GB2312" w:cs="Times New Roman"/>
          <w:lang w:val="en-US" w:eastAsia="zh-CN"/>
        </w:rPr>
        <w:t>14</w:t>
      </w:r>
      <w:r>
        <w:rPr>
          <w:rFonts w:hint="eastAsia" w:ascii="Times New Roman" w:hAnsi="Times New Roman" w:eastAsia="方正仿宋_GB2312" w:cs="Times New Roman"/>
        </w:rPr>
        <w:t>）国土空间生态修复科（地质矿产科）</w:t>
      </w:r>
    </w:p>
    <w:p w14:paraId="6CDE2928">
      <w:pPr>
        <w:keepNext w:val="0"/>
        <w:pageBreakBefore w:val="0"/>
        <w:widowControl w:val="0"/>
        <w:kinsoku/>
        <w:wordWrap/>
        <w:overflowPunct/>
        <w:topLinePunct/>
        <w:autoSpaceDE/>
        <w:autoSpaceDN/>
        <w:bidi w:val="0"/>
        <w:adjustRightInd w:val="0"/>
        <w:snapToGrid w:val="0"/>
        <w:rPr>
          <w:rFonts w:hint="eastAsia" w:ascii="Times New Roman" w:hAnsi="Times New Roman" w:eastAsia="方正仿宋_GB2312" w:cs="Times New Roman"/>
        </w:rPr>
      </w:pPr>
      <w:r>
        <w:rPr>
          <w:rFonts w:hint="eastAsia" w:ascii="Times New Roman" w:hAnsi="Times New Roman" w:eastAsia="方正仿宋_GB2312" w:cs="Times New Roman"/>
        </w:rPr>
        <w:t>（</w:t>
      </w:r>
      <w:r>
        <w:rPr>
          <w:rFonts w:hint="eastAsia" w:ascii="Times New Roman" w:hAnsi="Times New Roman" w:eastAsia="方正仿宋_GB2312" w:cs="Times New Roman"/>
          <w:lang w:val="en-US" w:eastAsia="zh-CN"/>
        </w:rPr>
        <w:t>15</w:t>
      </w:r>
      <w:r>
        <w:rPr>
          <w:rFonts w:hint="eastAsia" w:ascii="Times New Roman" w:hAnsi="Times New Roman" w:eastAsia="方正仿宋_GB2312" w:cs="Times New Roman"/>
        </w:rPr>
        <w:t>）耕地保护监督科</w:t>
      </w:r>
    </w:p>
    <w:p w14:paraId="77F273AF">
      <w:pPr>
        <w:keepNext w:val="0"/>
        <w:pageBreakBefore w:val="0"/>
        <w:widowControl w:val="0"/>
        <w:kinsoku/>
        <w:wordWrap/>
        <w:overflowPunct/>
        <w:topLinePunct/>
        <w:autoSpaceDE/>
        <w:autoSpaceDN/>
        <w:bidi w:val="0"/>
        <w:adjustRightInd w:val="0"/>
        <w:snapToGrid w:val="0"/>
        <w:rPr>
          <w:rFonts w:hint="eastAsia" w:ascii="Times New Roman" w:hAnsi="Times New Roman" w:eastAsia="方正仿宋_GB2312" w:cs="Times New Roman"/>
        </w:rPr>
      </w:pPr>
      <w:r>
        <w:rPr>
          <w:rFonts w:hint="eastAsia" w:ascii="Times New Roman" w:hAnsi="Times New Roman" w:eastAsia="方正仿宋_GB2312" w:cs="Times New Roman"/>
        </w:rPr>
        <w:t>（</w:t>
      </w:r>
      <w:r>
        <w:rPr>
          <w:rFonts w:hint="eastAsia" w:ascii="Times New Roman" w:hAnsi="Times New Roman" w:eastAsia="方正仿宋_GB2312" w:cs="Times New Roman"/>
          <w:lang w:val="en-US" w:eastAsia="zh-CN"/>
        </w:rPr>
        <w:t>16</w:t>
      </w:r>
      <w:r>
        <w:rPr>
          <w:rFonts w:hint="eastAsia" w:ascii="Times New Roman" w:hAnsi="Times New Roman" w:eastAsia="方正仿宋_GB2312" w:cs="Times New Roman"/>
        </w:rPr>
        <w:t>）测绘地理信息管理科</w:t>
      </w:r>
    </w:p>
    <w:p w14:paraId="4240BAFC">
      <w:pPr>
        <w:keepNext w:val="0"/>
        <w:pageBreakBefore w:val="0"/>
        <w:widowControl w:val="0"/>
        <w:kinsoku/>
        <w:wordWrap/>
        <w:overflowPunct/>
        <w:topLinePunct/>
        <w:autoSpaceDE/>
        <w:autoSpaceDN/>
        <w:bidi w:val="0"/>
        <w:adjustRightInd w:val="0"/>
        <w:snapToGrid w:val="0"/>
        <w:rPr>
          <w:rFonts w:hint="eastAsia" w:ascii="Times New Roman" w:hAnsi="Times New Roman" w:eastAsia="方正仿宋_GB2312" w:cs="Times New Roman"/>
        </w:rPr>
      </w:pPr>
      <w:r>
        <w:rPr>
          <w:rFonts w:hint="eastAsia" w:ascii="Times New Roman" w:hAnsi="Times New Roman" w:eastAsia="方正仿宋_GB2312" w:cs="Times New Roman"/>
        </w:rPr>
        <w:t>（</w:t>
      </w:r>
      <w:r>
        <w:rPr>
          <w:rFonts w:hint="eastAsia" w:ascii="Times New Roman" w:hAnsi="Times New Roman" w:eastAsia="方正仿宋_GB2312" w:cs="Times New Roman"/>
          <w:lang w:val="en-US" w:eastAsia="zh-CN"/>
        </w:rPr>
        <w:t>17</w:t>
      </w:r>
      <w:r>
        <w:rPr>
          <w:rFonts w:hint="eastAsia" w:ascii="Times New Roman" w:hAnsi="Times New Roman" w:eastAsia="方正仿宋_GB2312" w:cs="Times New Roman"/>
        </w:rPr>
        <w:t>）造林绿化管理科（周口市绿化委员会办公室）</w:t>
      </w:r>
    </w:p>
    <w:p w14:paraId="7FFCB46B">
      <w:pPr>
        <w:keepNext w:val="0"/>
        <w:pageBreakBefore w:val="0"/>
        <w:widowControl w:val="0"/>
        <w:kinsoku/>
        <w:wordWrap/>
        <w:overflowPunct/>
        <w:topLinePunct/>
        <w:autoSpaceDE/>
        <w:autoSpaceDN/>
        <w:bidi w:val="0"/>
        <w:adjustRightInd w:val="0"/>
        <w:snapToGrid w:val="0"/>
        <w:rPr>
          <w:rFonts w:hint="eastAsia" w:ascii="Times New Roman" w:hAnsi="Times New Roman" w:eastAsia="方正仿宋_GB2312" w:cs="Times New Roman"/>
        </w:rPr>
      </w:pPr>
      <w:r>
        <w:rPr>
          <w:rFonts w:hint="eastAsia" w:ascii="Times New Roman" w:hAnsi="Times New Roman" w:eastAsia="方正仿宋_GB2312" w:cs="Times New Roman"/>
        </w:rPr>
        <w:t>（</w:t>
      </w:r>
      <w:r>
        <w:rPr>
          <w:rFonts w:hint="eastAsia" w:ascii="Times New Roman" w:hAnsi="Times New Roman" w:eastAsia="方正仿宋_GB2312" w:cs="Times New Roman"/>
          <w:lang w:val="en-US" w:eastAsia="zh-CN"/>
        </w:rPr>
        <w:t>18</w:t>
      </w:r>
      <w:r>
        <w:rPr>
          <w:rFonts w:hint="eastAsia" w:ascii="Times New Roman" w:hAnsi="Times New Roman" w:eastAsia="方正仿宋_GB2312" w:cs="Times New Roman"/>
        </w:rPr>
        <w:t>）森林资源管理科（农村林业改革发展办公室）</w:t>
      </w:r>
    </w:p>
    <w:p w14:paraId="3472A69E">
      <w:pPr>
        <w:keepNext w:val="0"/>
        <w:pageBreakBefore w:val="0"/>
        <w:widowControl w:val="0"/>
        <w:kinsoku/>
        <w:wordWrap/>
        <w:overflowPunct/>
        <w:topLinePunct/>
        <w:autoSpaceDE/>
        <w:autoSpaceDN/>
        <w:bidi w:val="0"/>
        <w:adjustRightInd w:val="0"/>
        <w:snapToGrid w:val="0"/>
        <w:rPr>
          <w:rFonts w:hint="eastAsia" w:ascii="Times New Roman" w:hAnsi="Times New Roman" w:eastAsia="方正仿宋_GB2312" w:cs="Times New Roman"/>
        </w:rPr>
      </w:pPr>
      <w:r>
        <w:rPr>
          <w:rFonts w:hint="eastAsia" w:ascii="Times New Roman" w:hAnsi="Times New Roman" w:eastAsia="方正仿宋_GB2312" w:cs="Times New Roman"/>
        </w:rPr>
        <w:t>（</w:t>
      </w:r>
      <w:r>
        <w:rPr>
          <w:rFonts w:hint="eastAsia" w:ascii="Times New Roman" w:hAnsi="Times New Roman" w:eastAsia="方正仿宋_GB2312" w:cs="Times New Roman"/>
          <w:lang w:val="en-US" w:eastAsia="zh-CN"/>
        </w:rPr>
        <w:t>19</w:t>
      </w:r>
      <w:r>
        <w:rPr>
          <w:rFonts w:hint="eastAsia" w:ascii="Times New Roman" w:hAnsi="Times New Roman" w:eastAsia="方正仿宋_GB2312" w:cs="Times New Roman"/>
        </w:rPr>
        <w:t>）野生动植物保护和自然保护地管理科</w:t>
      </w:r>
    </w:p>
    <w:p w14:paraId="03ADF85E">
      <w:pPr>
        <w:keepNext w:val="0"/>
        <w:pageBreakBefore w:val="0"/>
        <w:widowControl w:val="0"/>
        <w:kinsoku/>
        <w:wordWrap/>
        <w:overflowPunct/>
        <w:topLinePunct/>
        <w:autoSpaceDE/>
        <w:autoSpaceDN/>
        <w:bidi w:val="0"/>
        <w:adjustRightInd w:val="0"/>
        <w:snapToGrid w:val="0"/>
        <w:rPr>
          <w:rFonts w:hint="eastAsia" w:ascii="Times New Roman" w:hAnsi="Times New Roman" w:eastAsia="方正仿宋_GB2312" w:cs="Times New Roman"/>
        </w:rPr>
      </w:pPr>
      <w:r>
        <w:rPr>
          <w:rFonts w:hint="eastAsia" w:ascii="Times New Roman" w:hAnsi="Times New Roman" w:eastAsia="方正仿宋_GB2312" w:cs="Times New Roman"/>
        </w:rPr>
        <w:t>（</w:t>
      </w:r>
      <w:r>
        <w:rPr>
          <w:rFonts w:hint="eastAsia" w:ascii="Times New Roman" w:hAnsi="Times New Roman" w:eastAsia="方正仿宋_GB2312" w:cs="Times New Roman"/>
          <w:lang w:val="en-US" w:eastAsia="zh-CN"/>
        </w:rPr>
        <w:t>20</w:t>
      </w:r>
      <w:r>
        <w:rPr>
          <w:rFonts w:hint="eastAsia" w:ascii="Times New Roman" w:hAnsi="Times New Roman" w:eastAsia="方正仿宋_GB2312" w:cs="Times New Roman"/>
        </w:rPr>
        <w:t>）执法科（信访工作科）</w:t>
      </w:r>
    </w:p>
    <w:p w14:paraId="2C881E32">
      <w:pPr>
        <w:keepNext w:val="0"/>
        <w:pageBreakBefore w:val="0"/>
        <w:widowControl w:val="0"/>
        <w:kinsoku/>
        <w:wordWrap/>
        <w:overflowPunct/>
        <w:topLinePunct/>
        <w:autoSpaceDE/>
        <w:autoSpaceDN/>
        <w:bidi w:val="0"/>
        <w:adjustRightInd w:val="0"/>
        <w:snapToGrid w:val="0"/>
        <w:rPr>
          <w:rFonts w:hint="eastAsia" w:ascii="Times New Roman" w:hAnsi="Times New Roman" w:eastAsia="方正仿宋_GB2312" w:cs="Times New Roman"/>
        </w:rPr>
      </w:pPr>
      <w:r>
        <w:rPr>
          <w:rFonts w:hint="eastAsia" w:ascii="Times New Roman" w:hAnsi="Times New Roman" w:eastAsia="方正仿宋_GB2312" w:cs="Times New Roman"/>
        </w:rPr>
        <w:t>（</w:t>
      </w:r>
      <w:r>
        <w:rPr>
          <w:rFonts w:hint="eastAsia" w:ascii="Times New Roman" w:hAnsi="Times New Roman" w:eastAsia="方正仿宋_GB2312" w:cs="Times New Roman"/>
          <w:lang w:val="en-US" w:eastAsia="zh-CN"/>
        </w:rPr>
        <w:t>21</w:t>
      </w:r>
      <w:r>
        <w:rPr>
          <w:rFonts w:hint="eastAsia" w:ascii="Times New Roman" w:hAnsi="Times New Roman" w:eastAsia="方正仿宋_GB2312" w:cs="Times New Roman"/>
        </w:rPr>
        <w:t>）财务与资金管理科</w:t>
      </w:r>
    </w:p>
    <w:p w14:paraId="5CBA05C0">
      <w:pPr>
        <w:keepNext w:val="0"/>
        <w:pageBreakBefore w:val="0"/>
        <w:widowControl w:val="0"/>
        <w:kinsoku/>
        <w:wordWrap/>
        <w:overflowPunct/>
        <w:topLinePunct/>
        <w:autoSpaceDE/>
        <w:autoSpaceDN/>
        <w:bidi w:val="0"/>
        <w:adjustRightInd w:val="0"/>
        <w:snapToGrid w:val="0"/>
        <w:rPr>
          <w:rFonts w:hint="eastAsia" w:ascii="Times New Roman" w:hAnsi="Times New Roman" w:eastAsia="方正仿宋_GB2312" w:cs="Times New Roman"/>
        </w:rPr>
      </w:pPr>
      <w:r>
        <w:rPr>
          <w:rFonts w:hint="eastAsia" w:ascii="Times New Roman" w:hAnsi="Times New Roman" w:eastAsia="方正仿宋_GB2312" w:cs="Times New Roman"/>
        </w:rPr>
        <w:t>（</w:t>
      </w:r>
      <w:r>
        <w:rPr>
          <w:rFonts w:hint="eastAsia" w:ascii="Times New Roman" w:hAnsi="Times New Roman" w:eastAsia="方正仿宋_GB2312" w:cs="Times New Roman"/>
          <w:lang w:val="en-US" w:eastAsia="zh-CN"/>
        </w:rPr>
        <w:t>22</w:t>
      </w:r>
      <w:r>
        <w:rPr>
          <w:rFonts w:hint="eastAsia" w:ascii="Times New Roman" w:hAnsi="Times New Roman" w:eastAsia="方正仿宋_GB2312" w:cs="Times New Roman"/>
        </w:rPr>
        <w:t>）人事教育科</w:t>
      </w:r>
    </w:p>
    <w:p w14:paraId="74437CAA">
      <w:pPr>
        <w:keepNext w:val="0"/>
        <w:pageBreakBefore w:val="0"/>
        <w:widowControl w:val="0"/>
        <w:kinsoku/>
        <w:wordWrap/>
        <w:overflowPunct/>
        <w:topLinePunct/>
        <w:autoSpaceDE/>
        <w:autoSpaceDN/>
        <w:bidi w:val="0"/>
        <w:adjustRightInd w:val="0"/>
        <w:snapToGrid w:val="0"/>
        <w:rPr>
          <w:rFonts w:hint="eastAsia" w:ascii="Times New Roman" w:hAnsi="Times New Roman" w:eastAsia="方正仿宋_GB2312" w:cs="Times New Roman"/>
        </w:rPr>
      </w:pPr>
      <w:r>
        <w:rPr>
          <w:rFonts w:hint="eastAsia" w:ascii="Times New Roman" w:hAnsi="Times New Roman" w:eastAsia="方正仿宋_GB2312" w:cs="Times New Roman"/>
          <w:lang w:eastAsia="zh-CN"/>
        </w:rPr>
        <w:t>（</w:t>
      </w:r>
      <w:r>
        <w:rPr>
          <w:rFonts w:hint="eastAsia" w:ascii="Times New Roman" w:hAnsi="Times New Roman" w:eastAsia="方正仿宋_GB2312" w:cs="Times New Roman"/>
          <w:lang w:val="en-US" w:eastAsia="zh-CN"/>
        </w:rPr>
        <w:t>23</w:t>
      </w:r>
      <w:r>
        <w:rPr>
          <w:rFonts w:hint="eastAsia" w:ascii="Times New Roman" w:hAnsi="Times New Roman" w:eastAsia="方正仿宋_GB2312" w:cs="Times New Roman"/>
          <w:lang w:eastAsia="zh-CN"/>
        </w:rPr>
        <w:t>）</w:t>
      </w:r>
      <w:r>
        <w:rPr>
          <w:rFonts w:hint="eastAsia" w:ascii="Times New Roman" w:hAnsi="Times New Roman" w:eastAsia="方正仿宋_GB2312" w:cs="Times New Roman"/>
        </w:rPr>
        <w:t>离退休干部科</w:t>
      </w:r>
    </w:p>
    <w:p w14:paraId="2D5A5F23">
      <w:pPr>
        <w:keepNext w:val="0"/>
        <w:pageBreakBefore w:val="0"/>
        <w:widowControl w:val="0"/>
        <w:kinsoku/>
        <w:wordWrap/>
        <w:overflowPunct/>
        <w:topLinePunct/>
        <w:autoSpaceDE/>
        <w:autoSpaceDN/>
        <w:bidi w:val="0"/>
        <w:adjustRightInd w:val="0"/>
        <w:snapToGrid w:val="0"/>
        <w:rPr>
          <w:rFonts w:hint="eastAsia" w:ascii="Times New Roman" w:hAnsi="Times New Roman" w:eastAsia="方正仿宋_GB2312" w:cs="Times New Roman"/>
        </w:rPr>
      </w:pPr>
      <w:r>
        <w:rPr>
          <w:rFonts w:hint="eastAsia" w:ascii="Times New Roman" w:hAnsi="Times New Roman" w:eastAsia="方正仿宋_GB2312" w:cs="Times New Roman"/>
          <w:lang w:eastAsia="zh-CN"/>
        </w:rPr>
        <w:t>（</w:t>
      </w:r>
      <w:r>
        <w:rPr>
          <w:rFonts w:hint="eastAsia" w:ascii="Times New Roman" w:hAnsi="Times New Roman" w:eastAsia="方正仿宋_GB2312" w:cs="Times New Roman"/>
          <w:lang w:val="en-US" w:eastAsia="zh-CN"/>
        </w:rPr>
        <w:t>24</w:t>
      </w:r>
      <w:r>
        <w:rPr>
          <w:rFonts w:hint="eastAsia" w:ascii="Times New Roman" w:hAnsi="Times New Roman" w:eastAsia="方正仿宋_GB2312" w:cs="Times New Roman"/>
          <w:lang w:eastAsia="zh-CN"/>
        </w:rPr>
        <w:t>）</w:t>
      </w:r>
      <w:r>
        <w:rPr>
          <w:rFonts w:hint="eastAsia" w:ascii="Times New Roman" w:hAnsi="Times New Roman" w:eastAsia="方正仿宋_GB2312" w:cs="Times New Roman"/>
        </w:rPr>
        <w:t>机关党委</w:t>
      </w:r>
    </w:p>
    <w:p w14:paraId="2D8F0E57">
      <w:pPr>
        <w:keepNext w:val="0"/>
        <w:pageBreakBefore w:val="0"/>
        <w:widowControl w:val="0"/>
        <w:kinsoku/>
        <w:wordWrap/>
        <w:overflowPunct/>
        <w:topLinePunct/>
        <w:autoSpaceDE/>
        <w:autoSpaceDN/>
        <w:bidi w:val="0"/>
        <w:adjustRightInd w:val="0"/>
        <w:snapToGrid w:val="0"/>
        <w:rPr>
          <w:rFonts w:hint="eastAsia" w:ascii="方正仿宋_GB2312" w:hAnsi="方正仿宋_GB2312" w:eastAsia="方正仿宋_GB2312" w:cs="方正仿宋_GB2312"/>
        </w:rPr>
      </w:pPr>
      <w:r>
        <w:rPr>
          <w:rFonts w:hint="eastAsia" w:ascii="Times New Roman" w:hAnsi="Times New Roman" w:eastAsia="方正仿宋_GB2312" w:cs="Times New Roman"/>
          <w:lang w:val="en-US" w:eastAsia="zh-CN"/>
        </w:rPr>
        <w:t>2023年12月12日增设了行政审批服务科，承担周口市自然资源和规划局全部行政审批服务事项的受理、办理。</w:t>
      </w:r>
    </w:p>
    <w:p w14:paraId="44395C0B">
      <w:pPr>
        <w:pStyle w:val="5"/>
        <w:tabs>
          <w:tab w:val="left" w:pos="0"/>
          <w:tab w:val="clear" w:pos="312"/>
        </w:tabs>
        <w:bidi w:val="0"/>
        <w:rPr>
          <w:rFonts w:hint="default"/>
          <w:lang w:val="en-US" w:eastAsia="zh-CN"/>
        </w:rPr>
      </w:pPr>
      <w:bookmarkStart w:id="12" w:name="_Toc6237"/>
      <w:r>
        <w:rPr>
          <w:rFonts w:hint="eastAsia"/>
          <w:lang w:val="en-US" w:eastAsia="zh-CN"/>
        </w:rPr>
        <w:t>人员概况</w:t>
      </w:r>
      <w:bookmarkEnd w:id="12"/>
    </w:p>
    <w:p w14:paraId="6AD334D0">
      <w:pPr>
        <w:keepNext w:val="0"/>
        <w:pageBreakBefore w:val="0"/>
        <w:widowControl w:val="0"/>
        <w:kinsoku/>
        <w:wordWrap/>
        <w:overflowPunct/>
        <w:topLinePunct/>
        <w:autoSpaceDE/>
        <w:autoSpaceDN/>
        <w:bidi w:val="0"/>
        <w:adjustRightInd w:val="0"/>
        <w:snapToGrid w:val="0"/>
        <w:rPr>
          <w:rFonts w:hint="eastAsia" w:ascii="Times New Roman" w:hAnsi="Times New Roman" w:eastAsia="方正仿宋_GB2312" w:cs="Times New Roman"/>
          <w:highlight w:val="none"/>
          <w:lang w:eastAsia="zh-CN"/>
        </w:rPr>
      </w:pPr>
      <w:r>
        <w:rPr>
          <w:rFonts w:hint="eastAsia" w:ascii="Times New Roman" w:hAnsi="Times New Roman" w:eastAsia="方正仿宋_GB2312" w:cs="Times New Roman"/>
          <w:highlight w:val="none"/>
        </w:rPr>
        <w:t>周口市自然资源和规划局机关行政编制66名</w:t>
      </w:r>
      <w:r>
        <w:rPr>
          <w:rFonts w:hint="eastAsia" w:ascii="Times New Roman" w:hAnsi="Times New Roman" w:eastAsia="方正仿宋_GB2312" w:cs="Times New Roman"/>
          <w:highlight w:val="none"/>
          <w:lang w:eastAsia="zh-CN"/>
        </w:rPr>
        <w:t>，</w:t>
      </w:r>
      <w:r>
        <w:rPr>
          <w:rFonts w:hint="eastAsia" w:ascii="Times New Roman" w:hAnsi="Times New Roman" w:eastAsia="方正仿宋_GB2312" w:cs="Times New Roman"/>
          <w:highlight w:val="none"/>
        </w:rPr>
        <w:t>工勤编制5名</w:t>
      </w:r>
      <w:r>
        <w:rPr>
          <w:rFonts w:hint="eastAsia" w:ascii="Times New Roman" w:hAnsi="Times New Roman" w:eastAsia="方正仿宋_GB2312" w:cs="Times New Roman"/>
          <w:highlight w:val="none"/>
          <w:lang w:eastAsia="zh-CN"/>
        </w:rPr>
        <w:t>。</w:t>
      </w:r>
      <w:r>
        <w:rPr>
          <w:rFonts w:hint="eastAsia" w:ascii="Times New Roman" w:hAnsi="Times New Roman" w:eastAsia="方正仿宋_GB2312" w:cs="Times New Roman"/>
          <w:highlight w:val="none"/>
        </w:rPr>
        <w:t>暂核定局长1名，副局长3名，周口市自然资源总督察1名，总规划师1名；正科级领导职数24名（含机关党委专职副书记、离退休干部科科长各1名），副科级领导职数8名</w:t>
      </w:r>
      <w:r>
        <w:rPr>
          <w:rFonts w:hint="eastAsia" w:ascii="Times New Roman" w:hAnsi="Times New Roman" w:eastAsia="方正仿宋_GB2312" w:cs="Times New Roman"/>
          <w:highlight w:val="none"/>
          <w:lang w:eastAsia="zh-CN"/>
        </w:rPr>
        <w:t>。</w:t>
      </w:r>
    </w:p>
    <w:p w14:paraId="51497A5D">
      <w:pPr>
        <w:keepNext w:val="0"/>
        <w:pageBreakBefore w:val="0"/>
        <w:widowControl w:val="0"/>
        <w:kinsoku/>
        <w:wordWrap/>
        <w:overflowPunct/>
        <w:topLinePunct/>
        <w:autoSpaceDE/>
        <w:autoSpaceDN/>
        <w:bidi w:val="0"/>
        <w:adjustRightInd w:val="0"/>
        <w:snapToGrid w:val="0"/>
        <w:rPr>
          <w:rFonts w:hint="eastAsia" w:ascii="Times New Roman" w:hAnsi="Times New Roman" w:eastAsia="方正仿宋_GB2312" w:cs="Times New Roman"/>
          <w:highlight w:val="none"/>
          <w:lang w:eastAsia="zh-CN"/>
        </w:rPr>
      </w:pPr>
      <w:r>
        <w:rPr>
          <w:rFonts w:hint="eastAsia" w:ascii="Times New Roman" w:hAnsi="Times New Roman" w:eastAsia="方正仿宋_GB2312" w:cs="Times New Roman"/>
          <w:highlight w:val="none"/>
          <w:lang w:val="en-US" w:eastAsia="zh-CN"/>
        </w:rPr>
        <w:t>2023年12月12日增设了行政审批服务科，增核</w:t>
      </w:r>
      <w:r>
        <w:rPr>
          <w:rFonts w:hint="eastAsia" w:ascii="Times New Roman" w:hAnsi="Times New Roman" w:eastAsia="方正仿宋_GB2312" w:cs="Times New Roman"/>
          <w:highlight w:val="none"/>
        </w:rPr>
        <w:t>正科级领导职数</w:t>
      </w:r>
      <w:r>
        <w:rPr>
          <w:rFonts w:hint="eastAsia" w:ascii="Times New Roman" w:hAnsi="Times New Roman" w:eastAsia="方正仿宋_GB2312" w:cs="Times New Roman"/>
          <w:highlight w:val="none"/>
          <w:lang w:val="en-US" w:eastAsia="zh-CN"/>
        </w:rPr>
        <w:t>1</w:t>
      </w:r>
      <w:r>
        <w:rPr>
          <w:rFonts w:hint="eastAsia" w:ascii="Times New Roman" w:hAnsi="Times New Roman" w:eastAsia="方正仿宋_GB2312" w:cs="Times New Roman"/>
          <w:highlight w:val="none"/>
        </w:rPr>
        <w:t>名，副科级领导职数</w:t>
      </w:r>
      <w:r>
        <w:rPr>
          <w:rFonts w:hint="eastAsia" w:ascii="Times New Roman" w:hAnsi="Times New Roman" w:eastAsia="方正仿宋_GB2312" w:cs="Times New Roman"/>
          <w:highlight w:val="none"/>
          <w:lang w:val="en-US" w:eastAsia="zh-CN"/>
        </w:rPr>
        <w:t>1</w:t>
      </w:r>
      <w:r>
        <w:rPr>
          <w:rFonts w:hint="eastAsia" w:ascii="Times New Roman" w:hAnsi="Times New Roman" w:eastAsia="方正仿宋_GB2312" w:cs="Times New Roman"/>
          <w:highlight w:val="none"/>
        </w:rPr>
        <w:t>名</w:t>
      </w:r>
      <w:r>
        <w:rPr>
          <w:rFonts w:hint="eastAsia" w:ascii="Times New Roman" w:hAnsi="Times New Roman" w:eastAsia="方正仿宋_GB2312" w:cs="Times New Roman"/>
          <w:highlight w:val="none"/>
          <w:lang w:eastAsia="zh-CN"/>
        </w:rPr>
        <w:t>。</w:t>
      </w:r>
    </w:p>
    <w:p w14:paraId="50550691">
      <w:pPr>
        <w:keepNext w:val="0"/>
        <w:pageBreakBefore w:val="0"/>
        <w:widowControl w:val="0"/>
        <w:kinsoku/>
        <w:wordWrap/>
        <w:overflowPunct/>
        <w:topLinePunct/>
        <w:autoSpaceDE/>
        <w:autoSpaceDN/>
        <w:bidi w:val="0"/>
        <w:adjustRightInd w:val="0"/>
        <w:snapToGrid w:val="0"/>
        <w:rPr>
          <w:rFonts w:hint="default" w:ascii="Times New Roman" w:hAnsi="Times New Roman" w:eastAsia="方正仿宋_GB2312" w:cs="Times New Roman"/>
          <w:highlight w:val="none"/>
          <w:lang w:val="en-US" w:eastAsia="zh-CN"/>
        </w:rPr>
      </w:pPr>
      <w:r>
        <w:rPr>
          <w:rFonts w:hint="eastAsia" w:ascii="Times New Roman" w:hAnsi="Times New Roman" w:eastAsia="方正仿宋_GB2312" w:cs="Times New Roman"/>
          <w:highlight w:val="none"/>
          <w:lang w:val="en-US" w:eastAsia="zh-CN"/>
        </w:rPr>
        <w:t>2024年5月6日下发《中共周口市委机构编制委员会办公室关于精简后周口市自然资源和规划局行政编制和规范领导职数的通知》（周编办</w:t>
      </w:r>
      <w:r>
        <w:rPr>
          <w:rFonts w:hint="default" w:ascii="Times New Roman" w:hAnsi="Times New Roman" w:eastAsia="方正仿宋_GB2312" w:cs="Times New Roman"/>
        </w:rPr>
        <w:t>〔202</w:t>
      </w:r>
      <w:r>
        <w:rPr>
          <w:rFonts w:hint="eastAsia" w:ascii="Times New Roman" w:hAnsi="Times New Roman" w:eastAsia="方正仿宋_GB2312" w:cs="Times New Roman"/>
          <w:lang w:val="en-US" w:eastAsia="zh-CN"/>
        </w:rPr>
        <w:t>4</w:t>
      </w:r>
      <w:r>
        <w:rPr>
          <w:rFonts w:hint="default" w:ascii="Times New Roman" w:hAnsi="Times New Roman" w:eastAsia="方正仿宋_GB2312" w:cs="Times New Roman"/>
        </w:rPr>
        <w:t>〕</w:t>
      </w:r>
      <w:r>
        <w:rPr>
          <w:rFonts w:hint="eastAsia" w:ascii="Times New Roman" w:hAnsi="Times New Roman" w:eastAsia="方正仿宋_GB2312" w:cs="Times New Roman"/>
          <w:lang w:val="en-US" w:eastAsia="zh-CN"/>
        </w:rPr>
        <w:t>60号</w:t>
      </w:r>
      <w:r>
        <w:rPr>
          <w:rFonts w:hint="eastAsia" w:ascii="Times New Roman" w:hAnsi="Times New Roman" w:eastAsia="方正仿宋_GB2312" w:cs="Times New Roman"/>
          <w:highlight w:val="none"/>
          <w:lang w:val="en-US" w:eastAsia="zh-CN"/>
        </w:rPr>
        <w:t>），周口市自然资源和规划局核定行政编制70名。总督察1名，由部门副职兼任；总规划师1名，按正科级管理。</w:t>
      </w:r>
    </w:p>
    <w:p w14:paraId="52573946">
      <w:pPr>
        <w:keepNext w:val="0"/>
        <w:pageBreakBefore w:val="0"/>
        <w:widowControl w:val="0"/>
        <w:kinsoku/>
        <w:wordWrap/>
        <w:overflowPunct/>
        <w:topLinePunct/>
        <w:autoSpaceDE/>
        <w:autoSpaceDN/>
        <w:bidi w:val="0"/>
        <w:adjustRightInd w:val="0"/>
        <w:snapToGrid w:val="0"/>
        <w:rPr>
          <w:rFonts w:hint="default" w:ascii="Times New Roman" w:hAnsi="Times New Roman" w:eastAsia="方正仿宋_GB2312" w:cs="Times New Roman"/>
          <w:highlight w:val="yellow"/>
          <w:lang w:val="en-US" w:eastAsia="zh-CN"/>
        </w:rPr>
      </w:pPr>
      <w:r>
        <w:rPr>
          <w:rFonts w:hint="eastAsia" w:ascii="Times New Roman" w:hAnsi="Times New Roman" w:eastAsia="方正仿宋_GB2312" w:cs="Times New Roman"/>
          <w:highlight w:val="none"/>
          <w:lang w:val="en-US" w:eastAsia="zh-CN"/>
        </w:rPr>
        <w:t>截至</w:t>
      </w:r>
      <w:r>
        <w:rPr>
          <w:rFonts w:hint="default" w:ascii="Times New Roman" w:hAnsi="Times New Roman" w:eastAsia="方正仿宋_GB2312" w:cs="Times New Roman"/>
          <w:highlight w:val="none"/>
          <w:lang w:val="en-US"/>
        </w:rPr>
        <w:t>绩效评价的规定时间节点，局机关核定行政编制70名，实际在编人员70名；核定工勤编制5名，实际在编人员5名；现有离退休人员76名。</w:t>
      </w:r>
    </w:p>
    <w:p w14:paraId="31991642">
      <w:pPr>
        <w:pStyle w:val="3"/>
        <w:keepNext w:val="0"/>
        <w:pageBreakBefore w:val="0"/>
        <w:widowControl w:val="0"/>
        <w:kinsoku/>
        <w:wordWrap/>
        <w:overflowPunct/>
        <w:topLinePunct/>
        <w:autoSpaceDE/>
        <w:autoSpaceDN/>
        <w:bidi w:val="0"/>
        <w:adjustRightInd w:val="0"/>
        <w:snapToGrid w:val="0"/>
      </w:pPr>
      <w:bookmarkStart w:id="13" w:name="_Toc30409"/>
      <w:bookmarkStart w:id="14" w:name="_Toc21663"/>
      <w:r>
        <w:rPr>
          <w:rFonts w:hint="eastAsia"/>
          <w:lang w:eastAsia="zh-CN"/>
        </w:rPr>
        <w:t>部门</w:t>
      </w:r>
      <w:r>
        <w:rPr>
          <w:rFonts w:hint="eastAsia"/>
        </w:rPr>
        <w:t>预算及资金安排情况</w:t>
      </w:r>
      <w:bookmarkEnd w:id="13"/>
      <w:bookmarkEnd w:id="14"/>
    </w:p>
    <w:p w14:paraId="0AB63545">
      <w:pPr>
        <w:pStyle w:val="4"/>
        <w:keepNext w:val="0"/>
        <w:keepLines w:val="0"/>
        <w:pageBreakBefore w:val="0"/>
        <w:widowControl w:val="0"/>
        <w:kinsoku/>
        <w:wordWrap/>
        <w:overflowPunct/>
        <w:topLinePunct w:val="0"/>
        <w:autoSpaceDE/>
        <w:autoSpaceDN/>
        <w:bidi w:val="0"/>
        <w:adjustRightInd w:val="0"/>
        <w:snapToGrid w:val="0"/>
        <w:spacing w:beforeLines="0" w:afterLines="0"/>
        <w:textAlignment w:val="auto"/>
        <w:rPr>
          <w:rFonts w:hint="default" w:ascii="Times New Roman" w:hAnsi="Times New Roman" w:eastAsia="方正仿宋_GB2312" w:cs="Times New Roman"/>
          <w:b w:val="0"/>
          <w:color w:val="auto"/>
          <w:spacing w:val="-6"/>
          <w:kern w:val="2"/>
          <w:sz w:val="32"/>
          <w:szCs w:val="32"/>
          <w:lang w:val="en-US" w:eastAsia="zh-CN" w:bidi="ar-SA"/>
        </w:rPr>
      </w:pPr>
      <w:r>
        <w:rPr>
          <w:rFonts w:hint="eastAsia" w:ascii="Times New Roman" w:hAnsi="Times New Roman" w:eastAsia="方正仿宋_GB2312" w:cs="Times New Roman"/>
          <w:b w:val="0"/>
          <w:color w:val="auto"/>
          <w:spacing w:val="-6"/>
          <w:kern w:val="2"/>
          <w:sz w:val="32"/>
          <w:szCs w:val="32"/>
          <w:lang w:val="en-US" w:eastAsia="zh-CN" w:bidi="ar-SA"/>
        </w:rPr>
        <w:t>纳入周口市自然资源和规划局2024年度部门预、决算编制范围的单位共11个（周口市自然资源和规划局本级和10个所属单位），具体包含：1、周口市自然资源和规划局机关；2、周口市自然资源和规划监察支队；3、周口市自然资源和规划川汇区服务中心；4、周口市土地整理中心；5、周口市不动产登记中心；6、周口市林业保护中心；7、周口市自然资源和规划展览馆；8、周口市自然资源和规划临港开发区服务中心；9、周口市自然资源和规划示范区服务中心；10、周口市国土空间规划编制研究中心；11、周口市自然资源和规划黄泛区服务中心。</w:t>
      </w:r>
    </w:p>
    <w:p w14:paraId="58F7BB24">
      <w:pPr>
        <w:pStyle w:val="5"/>
        <w:keepNext w:val="0"/>
        <w:pageBreakBefore w:val="0"/>
        <w:widowControl w:val="0"/>
        <w:kinsoku/>
        <w:wordWrap/>
        <w:overflowPunct/>
        <w:topLinePunct/>
        <w:autoSpaceDE/>
        <w:autoSpaceDN/>
        <w:bidi w:val="0"/>
        <w:adjustRightInd w:val="0"/>
        <w:snapToGrid w:val="0"/>
      </w:pPr>
      <w:r>
        <w:rPr>
          <w:rFonts w:hint="eastAsia"/>
          <w:lang w:eastAsia="zh-CN"/>
        </w:rPr>
        <w:t>部门2024年度收入预决算情况</w:t>
      </w:r>
    </w:p>
    <w:p w14:paraId="57E4D91A">
      <w:pPr>
        <w:keepNext w:val="0"/>
        <w:pageBreakBefore w:val="0"/>
        <w:widowControl w:val="0"/>
        <w:kinsoku/>
        <w:wordWrap/>
        <w:overflowPunct/>
        <w:topLinePunct/>
        <w:autoSpaceDE/>
        <w:autoSpaceDN/>
        <w:bidi w:val="0"/>
        <w:adjustRightInd w:val="0"/>
        <w:snapToGrid w:val="0"/>
        <w:rPr>
          <w:rFonts w:hint="default" w:ascii="Times New Roman" w:hAnsi="Times New Roman" w:eastAsia="方正仿宋_GB2312" w:cs="Times New Roman"/>
          <w:lang w:val="en-US" w:eastAsia="zh-CN"/>
        </w:rPr>
      </w:pPr>
      <w:r>
        <w:rPr>
          <w:rFonts w:hint="default" w:ascii="Times New Roman" w:hAnsi="Times New Roman" w:eastAsia="方正仿宋_GB2312" w:cs="Times New Roman"/>
          <w:lang w:val="en-US" w:eastAsia="zh-CN"/>
        </w:rPr>
        <w:t>周口市自然资源和规划局</w:t>
      </w:r>
      <w:r>
        <w:rPr>
          <w:rFonts w:hint="eastAsia" w:ascii="Times New Roman" w:hAnsi="Times New Roman" w:eastAsia="方正仿宋_GB2312" w:cs="Times New Roman"/>
          <w:lang w:val="en-US" w:eastAsia="zh-CN"/>
        </w:rPr>
        <w:t>部门</w:t>
      </w:r>
      <w:r>
        <w:rPr>
          <w:rFonts w:hint="default" w:ascii="Times New Roman" w:hAnsi="Times New Roman" w:eastAsia="方正仿宋_GB2312" w:cs="Times New Roman"/>
          <w:lang w:val="en-US" w:eastAsia="zh-CN"/>
        </w:rPr>
        <w:t>2024年年初收入合计6106.84万元，其中</w:t>
      </w:r>
      <w:r>
        <w:rPr>
          <w:rFonts w:hint="eastAsia" w:ascii="Times New Roman" w:hAnsi="Times New Roman" w:eastAsia="方正仿宋_GB2312" w:cs="Times New Roman"/>
          <w:lang w:val="en-US" w:eastAsia="zh-CN"/>
        </w:rPr>
        <w:t>：</w:t>
      </w:r>
      <w:r>
        <w:rPr>
          <w:rFonts w:hint="default" w:ascii="Times New Roman" w:hAnsi="Times New Roman" w:eastAsia="方正仿宋_GB2312" w:cs="Times New Roman"/>
          <w:lang w:val="en-US" w:eastAsia="zh-CN"/>
        </w:rPr>
        <w:t>一般公共预算6106.84万元；政府性基金0.00万元；国有资本经营预算0.00万元；财政专户管理资金收入0.00万元；事业收入0.00万元；事业单位经营收入0.00万元；上级补助收入0.00万元；附属单位上缴收入0.00万元；其他收入0.00万元；上年结转结余0.00万元</w:t>
      </w:r>
      <w:r>
        <w:rPr>
          <w:rFonts w:hint="eastAsia" w:ascii="Times New Roman" w:hAnsi="Times New Roman" w:eastAsia="方正仿宋_GB2312" w:cs="Times New Roman"/>
          <w:lang w:val="en-US" w:eastAsia="zh-CN"/>
        </w:rPr>
        <w:t>。</w:t>
      </w:r>
    </w:p>
    <w:p w14:paraId="2FA6BE10">
      <w:pPr>
        <w:keepNext w:val="0"/>
        <w:pageBreakBefore w:val="0"/>
        <w:widowControl w:val="0"/>
        <w:kinsoku/>
        <w:wordWrap/>
        <w:overflowPunct/>
        <w:topLinePunct/>
        <w:autoSpaceDE/>
        <w:autoSpaceDN/>
        <w:bidi w:val="0"/>
        <w:adjustRightInd w:val="0"/>
        <w:snapToGrid w:val="0"/>
        <w:rPr>
          <w:rFonts w:hint="eastAsia" w:ascii="Times New Roman" w:hAnsi="Times New Roman" w:eastAsia="方正仿宋_GB2312" w:cs="Times New Roman"/>
          <w:lang w:val="en-US" w:eastAsia="zh-CN"/>
        </w:rPr>
      </w:pPr>
      <w:r>
        <w:rPr>
          <w:rFonts w:hint="default" w:ascii="Times New Roman" w:hAnsi="Times New Roman" w:eastAsia="方正仿宋_GB2312" w:cs="Times New Roman"/>
          <w:lang w:val="en-US" w:eastAsia="zh-CN"/>
        </w:rPr>
        <w:t>周口市自然资源和规划局</w:t>
      </w:r>
      <w:r>
        <w:rPr>
          <w:rFonts w:hint="eastAsia" w:ascii="Times New Roman" w:hAnsi="Times New Roman" w:eastAsia="方正仿宋_GB2312" w:cs="Times New Roman"/>
          <w:lang w:val="en-US" w:eastAsia="zh-CN"/>
        </w:rPr>
        <w:t>部门</w:t>
      </w:r>
      <w:r>
        <w:rPr>
          <w:rFonts w:hint="default" w:ascii="Times New Roman" w:hAnsi="Times New Roman" w:eastAsia="方正仿宋_GB2312" w:cs="Times New Roman"/>
          <w:lang w:val="en-US" w:eastAsia="zh-CN"/>
        </w:rPr>
        <w:t>2024年度收入合计24227.93万元，其中</w:t>
      </w:r>
      <w:r>
        <w:rPr>
          <w:rFonts w:hint="eastAsia" w:ascii="Times New Roman" w:hAnsi="Times New Roman" w:eastAsia="方正仿宋_GB2312" w:cs="Times New Roman"/>
          <w:lang w:val="en-US" w:eastAsia="zh-CN"/>
        </w:rPr>
        <w:t>：</w:t>
      </w:r>
      <w:r>
        <w:rPr>
          <w:rFonts w:hint="default" w:ascii="Times New Roman" w:hAnsi="Times New Roman" w:eastAsia="方正仿宋_GB2312" w:cs="Times New Roman"/>
          <w:lang w:val="en-US" w:eastAsia="zh-CN"/>
        </w:rPr>
        <w:t>财政拨款收入23963.35万元，占</w:t>
      </w:r>
      <w:r>
        <w:rPr>
          <w:rFonts w:hint="eastAsia" w:ascii="Times New Roman" w:hAnsi="Times New Roman" w:eastAsia="方正仿宋_GB2312" w:cs="Times New Roman"/>
          <w:lang w:val="en-US" w:eastAsia="zh-CN"/>
        </w:rPr>
        <w:t>比</w:t>
      </w:r>
      <w:r>
        <w:rPr>
          <w:rFonts w:hint="default" w:ascii="Times New Roman" w:hAnsi="Times New Roman" w:eastAsia="方正仿宋_GB2312" w:cs="Times New Roman"/>
          <w:lang w:val="en-US" w:eastAsia="zh-CN"/>
        </w:rPr>
        <w:t>98.91%</w:t>
      </w:r>
      <w:r>
        <w:rPr>
          <w:rFonts w:hint="eastAsia" w:ascii="Times New Roman" w:hAnsi="Times New Roman" w:eastAsia="方正仿宋_GB2312" w:cs="Times New Roman"/>
          <w:lang w:val="en-US" w:eastAsia="zh-CN"/>
        </w:rPr>
        <w:t>；</w:t>
      </w:r>
      <w:r>
        <w:rPr>
          <w:rFonts w:hint="default" w:ascii="Times New Roman" w:hAnsi="Times New Roman" w:eastAsia="方正仿宋_GB2312" w:cs="Times New Roman"/>
          <w:lang w:val="en-US" w:eastAsia="zh-CN"/>
        </w:rPr>
        <w:t>其他收入264.59万元，占</w:t>
      </w:r>
      <w:r>
        <w:rPr>
          <w:rFonts w:hint="eastAsia" w:ascii="Times New Roman" w:hAnsi="Times New Roman" w:eastAsia="方正仿宋_GB2312" w:cs="Times New Roman"/>
          <w:lang w:val="en-US" w:eastAsia="zh-CN"/>
        </w:rPr>
        <w:t>比</w:t>
      </w:r>
      <w:r>
        <w:rPr>
          <w:rFonts w:hint="default" w:ascii="Times New Roman" w:hAnsi="Times New Roman" w:eastAsia="方正仿宋_GB2312" w:cs="Times New Roman"/>
          <w:lang w:val="en-US" w:eastAsia="zh-CN"/>
        </w:rPr>
        <w:t>1.09%</w:t>
      </w:r>
      <w:r>
        <w:rPr>
          <w:rFonts w:hint="eastAsia" w:ascii="Times New Roman" w:hAnsi="Times New Roman" w:eastAsia="方正仿宋_GB2312" w:cs="Times New Roman"/>
          <w:lang w:val="en-US" w:eastAsia="zh-CN"/>
        </w:rPr>
        <w:t>。</w:t>
      </w:r>
    </w:p>
    <w:p w14:paraId="767E45AD">
      <w:pPr>
        <w:pStyle w:val="5"/>
        <w:keepNext w:val="0"/>
        <w:keepLines/>
        <w:pageBreakBefore w:val="0"/>
        <w:widowControl w:val="0"/>
        <w:kinsoku/>
        <w:wordWrap/>
        <w:overflowPunct/>
        <w:topLinePunct/>
        <w:autoSpaceDE/>
        <w:autoSpaceDN/>
        <w:bidi w:val="0"/>
        <w:adjustRightInd w:val="0"/>
        <w:snapToGrid w:val="0"/>
        <w:spacing w:before="157" w:beforeLines="50"/>
        <w:textAlignment w:val="auto"/>
        <w:rPr>
          <w:rFonts w:hint="eastAsia"/>
        </w:rPr>
      </w:pPr>
      <w:r>
        <w:rPr>
          <w:rFonts w:hint="eastAsia"/>
          <w:lang w:eastAsia="zh-CN"/>
        </w:rPr>
        <w:t>部门</w:t>
      </w:r>
      <w:r>
        <w:rPr>
          <w:rFonts w:hint="eastAsia"/>
        </w:rPr>
        <w:t>2024年度支出预决算情况</w:t>
      </w:r>
    </w:p>
    <w:p w14:paraId="315E35DC">
      <w:pPr>
        <w:keepNext w:val="0"/>
        <w:keepLines w:val="0"/>
        <w:pageBreakBefore w:val="0"/>
        <w:widowControl w:val="0"/>
        <w:kinsoku/>
        <w:wordWrap/>
        <w:overflowPunct/>
        <w:topLinePunct/>
        <w:autoSpaceDE/>
        <w:autoSpaceDN/>
        <w:bidi w:val="0"/>
        <w:adjustRightInd w:val="0"/>
        <w:snapToGrid w:val="0"/>
        <w:textAlignment w:val="auto"/>
        <w:rPr>
          <w:rFonts w:hint="eastAsia" w:ascii="Times New Roman" w:hAnsi="Times New Roman" w:eastAsia="方正仿宋_GB2312" w:cs="Times New Roman"/>
          <w:lang w:val="en-US" w:eastAsia="zh-CN"/>
        </w:rPr>
      </w:pPr>
      <w:r>
        <w:rPr>
          <w:rFonts w:hint="eastAsia" w:ascii="Times New Roman" w:hAnsi="Times New Roman" w:eastAsia="方正仿宋_GB2312" w:cs="Times New Roman"/>
          <w:lang w:val="en-US" w:eastAsia="zh-CN"/>
        </w:rPr>
        <w:t>周口市自然资源和规划局部门2024年年初支出合计6106.84万元，其中：基本支出5911.04万元，占比96.79%；项目支出195.80万元，占比3.21%。</w:t>
      </w:r>
    </w:p>
    <w:p w14:paraId="47110D16">
      <w:pPr>
        <w:keepNext w:val="0"/>
        <w:pageBreakBefore w:val="0"/>
        <w:widowControl w:val="0"/>
        <w:kinsoku/>
        <w:wordWrap/>
        <w:overflowPunct/>
        <w:topLinePunct/>
        <w:autoSpaceDE/>
        <w:autoSpaceDN/>
        <w:bidi w:val="0"/>
        <w:adjustRightInd w:val="0"/>
        <w:snapToGrid w:val="0"/>
        <w:rPr>
          <w:rFonts w:hint="eastAsia" w:ascii="Times New Roman" w:hAnsi="Times New Roman" w:eastAsia="方正仿宋_GB2312" w:cs="Times New Roman"/>
          <w:lang w:val="en-US" w:eastAsia="zh-CN"/>
        </w:rPr>
      </w:pPr>
      <w:r>
        <w:rPr>
          <w:rFonts w:hint="eastAsia" w:ascii="Times New Roman" w:hAnsi="Times New Roman" w:eastAsia="方正仿宋_GB2312" w:cs="Times New Roman"/>
          <w:lang w:val="en-US" w:eastAsia="zh-CN"/>
        </w:rPr>
        <w:t>周口市自然资源和规划局部门2024年度支出合计24194.57万元，其中：基本支出7931.54万元，占比32.78%；项目支出16263.02万元，占比67.22%。</w:t>
      </w:r>
    </w:p>
    <w:p w14:paraId="2E1E2915">
      <w:pPr>
        <w:pStyle w:val="5"/>
        <w:keepNext w:val="0"/>
        <w:keepLines/>
        <w:pageBreakBefore w:val="0"/>
        <w:widowControl w:val="0"/>
        <w:kinsoku/>
        <w:wordWrap/>
        <w:overflowPunct/>
        <w:topLinePunct/>
        <w:autoSpaceDE/>
        <w:autoSpaceDN/>
        <w:bidi w:val="0"/>
        <w:adjustRightInd w:val="0"/>
        <w:snapToGrid w:val="0"/>
        <w:spacing w:before="157" w:beforeLines="50"/>
        <w:textAlignment w:val="auto"/>
      </w:pPr>
      <w:r>
        <w:rPr>
          <w:rFonts w:hint="eastAsia"/>
          <w:lang w:eastAsia="zh-CN"/>
        </w:rPr>
        <w:t>部门</w:t>
      </w:r>
      <w:r>
        <w:rPr>
          <w:rFonts w:hint="eastAsia"/>
        </w:rPr>
        <w:t>2024年度一般公共预算预决算</w:t>
      </w:r>
      <w:r>
        <w:rPr>
          <w:rFonts w:hint="eastAsia"/>
          <w:lang w:val="en-US" w:eastAsia="zh-CN"/>
        </w:rPr>
        <w:t>情况</w:t>
      </w:r>
    </w:p>
    <w:p w14:paraId="3CD590BE">
      <w:pPr>
        <w:keepNext w:val="0"/>
        <w:keepLines w:val="0"/>
        <w:pageBreakBefore w:val="0"/>
        <w:widowControl w:val="0"/>
        <w:kinsoku/>
        <w:wordWrap/>
        <w:overflowPunct/>
        <w:topLinePunct/>
        <w:autoSpaceDE/>
        <w:autoSpaceDN/>
        <w:bidi w:val="0"/>
        <w:adjustRightInd w:val="0"/>
        <w:snapToGrid w:val="0"/>
        <w:textAlignment w:val="auto"/>
        <w:rPr>
          <w:rFonts w:hint="eastAsia" w:ascii="Times New Roman" w:hAnsi="Times New Roman" w:eastAsia="方正仿宋_GB2312" w:cs="Times New Roman"/>
          <w:lang w:val="en-US" w:eastAsia="zh-CN"/>
        </w:rPr>
      </w:pPr>
      <w:r>
        <w:rPr>
          <w:rFonts w:hint="eastAsia" w:ascii="Times New Roman" w:hAnsi="Times New Roman" w:eastAsia="方正仿宋_GB2312" w:cs="Times New Roman"/>
          <w:lang w:val="en-US" w:eastAsia="zh-CN"/>
        </w:rPr>
        <w:t>周口市自然资源和规划局部门2024年一般公共预算支出年初预算为6106.84万元。其中：基本支出5911.04万元，占比96.79%；项目支出195.80万元，占比3.21%。</w:t>
      </w:r>
    </w:p>
    <w:p w14:paraId="4FD2312A">
      <w:pPr>
        <w:keepNext w:val="0"/>
        <w:keepLines w:val="0"/>
        <w:pageBreakBefore w:val="0"/>
        <w:widowControl w:val="0"/>
        <w:kinsoku/>
        <w:wordWrap/>
        <w:overflowPunct/>
        <w:topLinePunct/>
        <w:autoSpaceDE/>
        <w:autoSpaceDN/>
        <w:bidi w:val="0"/>
        <w:adjustRightInd w:val="0"/>
        <w:snapToGrid w:val="0"/>
        <w:textAlignment w:val="auto"/>
        <w:rPr>
          <w:rFonts w:hint="default" w:ascii="Times New Roman" w:hAnsi="Times New Roman" w:eastAsia="方正仿宋_GB2312" w:cs="Times New Roman"/>
          <w:lang w:val="en-US" w:eastAsia="zh-CN"/>
        </w:rPr>
      </w:pPr>
      <w:r>
        <w:rPr>
          <w:rFonts w:hint="eastAsia" w:ascii="Times New Roman" w:hAnsi="Times New Roman" w:eastAsia="方正仿宋_GB2312" w:cs="Times New Roman"/>
          <w:lang w:val="en-US" w:eastAsia="zh-CN"/>
        </w:rPr>
        <w:t>周口市自然资源和规划局部门2024年度一般公共预算财政拨款支出10530.73万元，其中：基本支出7700.32万元，占比73.12%；项目支出2830.41万元，占比26.88%。</w:t>
      </w:r>
      <w:bookmarkStart w:id="15" w:name="_Toc155189718"/>
      <w:bookmarkStart w:id="16" w:name="_Toc155189538"/>
      <w:bookmarkStart w:id="17" w:name="_Toc154757699"/>
    </w:p>
    <w:p w14:paraId="2E55FE0E">
      <w:pPr>
        <w:pStyle w:val="3"/>
        <w:keepNext w:val="0"/>
        <w:pageBreakBefore w:val="0"/>
        <w:widowControl w:val="0"/>
        <w:kinsoku/>
        <w:wordWrap/>
        <w:overflowPunct/>
        <w:topLinePunct/>
        <w:autoSpaceDE/>
        <w:autoSpaceDN/>
        <w:bidi w:val="0"/>
        <w:adjustRightInd w:val="0"/>
        <w:snapToGrid w:val="0"/>
      </w:pPr>
      <w:bookmarkStart w:id="18" w:name="_Toc18539"/>
      <w:bookmarkStart w:id="19" w:name="_Toc21791"/>
      <w:r>
        <w:rPr>
          <w:rFonts w:hint="eastAsia"/>
        </w:rPr>
        <w:t>重点工作任务</w:t>
      </w:r>
      <w:bookmarkEnd w:id="15"/>
      <w:bookmarkEnd w:id="16"/>
      <w:bookmarkEnd w:id="17"/>
      <w:bookmarkEnd w:id="18"/>
      <w:bookmarkEnd w:id="19"/>
    </w:p>
    <w:p w14:paraId="3C4F04A5">
      <w:pPr>
        <w:keepNext w:val="0"/>
        <w:keepLines w:val="0"/>
        <w:pageBreakBefore w:val="0"/>
        <w:widowControl w:val="0"/>
        <w:kinsoku/>
        <w:wordWrap/>
        <w:overflowPunct/>
        <w:topLinePunct/>
        <w:autoSpaceDE/>
        <w:autoSpaceDN/>
        <w:bidi w:val="0"/>
        <w:adjustRightInd w:val="0"/>
        <w:snapToGrid w:val="0"/>
        <w:textAlignment w:val="auto"/>
        <w:rPr>
          <w:rFonts w:hint="default" w:ascii="Times New Roman" w:hAnsi="Times New Roman" w:eastAsia="方正仿宋_GB2312" w:cs="Times New Roman"/>
          <w:lang w:val="en-US" w:eastAsia="zh-CN"/>
        </w:rPr>
      </w:pPr>
      <w:bookmarkStart w:id="67" w:name="_GoBack"/>
      <w:bookmarkEnd w:id="67"/>
      <w:r>
        <w:rPr>
          <w:rFonts w:hint="default" w:ascii="Times New Roman" w:hAnsi="Times New Roman" w:eastAsia="方正仿宋_GB2312" w:cs="Times New Roman"/>
          <w:lang w:val="en-US" w:eastAsia="zh-CN"/>
        </w:rPr>
        <w:t>周口市自然资源和规划局2024年度部门</w:t>
      </w:r>
      <w:r>
        <w:rPr>
          <w:rFonts w:hint="eastAsia" w:ascii="Times New Roman" w:hAnsi="Times New Roman" w:eastAsia="方正仿宋_GB2312" w:cs="Times New Roman"/>
          <w:lang w:val="en-US" w:eastAsia="zh-CN"/>
        </w:rPr>
        <w:t>未划分重点任务，依据提交的项目资料，绩效评价工作组选取了8项重点工作任务进行绩效评价工作考核：</w:t>
      </w:r>
    </w:p>
    <w:p w14:paraId="43DAD54A">
      <w:pPr>
        <w:keepNext w:val="0"/>
        <w:keepLines w:val="0"/>
        <w:pageBreakBefore w:val="0"/>
        <w:widowControl w:val="0"/>
        <w:kinsoku/>
        <w:wordWrap/>
        <w:overflowPunct/>
        <w:topLinePunct/>
        <w:autoSpaceDE/>
        <w:autoSpaceDN/>
        <w:bidi w:val="0"/>
        <w:adjustRightInd w:val="0"/>
        <w:snapToGrid w:val="0"/>
        <w:textAlignment w:val="auto"/>
        <w:rPr>
          <w:rFonts w:hint="eastAsia" w:ascii="Times New Roman" w:hAnsi="Times New Roman" w:eastAsia="方正仿宋_GB2312" w:cs="Times New Roman"/>
          <w:lang w:val="en-US" w:eastAsia="zh-CN"/>
        </w:rPr>
      </w:pPr>
      <w:r>
        <w:rPr>
          <w:rFonts w:hint="eastAsia" w:ascii="Times New Roman" w:hAnsi="Times New Roman" w:eastAsia="方正仿宋_GB2312" w:cs="Times New Roman"/>
          <w:lang w:val="en-US" w:eastAsia="zh-CN"/>
        </w:rPr>
        <w:t>1.中心城区1:1000地形图测绘。基础测绘是一项基础性、公益性事业，也是测绘管理工作的重要职能，保持测绘成果的现势性，更好发挥测绘地理信息的基础支撑作用，确保基础测绘在经济社会发展以及自然资源管理中继续发挥基础先行性作用，服务自然资源“两统一”职责；</w:t>
      </w:r>
    </w:p>
    <w:p w14:paraId="3F3C4B4E">
      <w:pPr>
        <w:keepNext w:val="0"/>
        <w:keepLines w:val="0"/>
        <w:pageBreakBefore w:val="0"/>
        <w:widowControl w:val="0"/>
        <w:kinsoku/>
        <w:wordWrap/>
        <w:overflowPunct/>
        <w:topLinePunct/>
        <w:autoSpaceDE/>
        <w:autoSpaceDN/>
        <w:bidi w:val="0"/>
        <w:adjustRightInd w:val="0"/>
        <w:snapToGrid w:val="0"/>
        <w:textAlignment w:val="auto"/>
        <w:rPr>
          <w:rFonts w:hint="eastAsia" w:ascii="Times New Roman" w:hAnsi="Times New Roman" w:eastAsia="方正仿宋_GB2312" w:cs="Times New Roman"/>
          <w:lang w:val="en-US" w:eastAsia="zh-CN"/>
        </w:rPr>
      </w:pPr>
      <w:r>
        <w:rPr>
          <w:rFonts w:hint="eastAsia" w:ascii="Times New Roman" w:hAnsi="Times New Roman" w:eastAsia="方正仿宋_GB2312" w:cs="Times New Roman"/>
          <w:lang w:val="en-US" w:eastAsia="zh-CN"/>
        </w:rPr>
        <w:t>2.周口市“多规合一”业务协同平台建设。为深化工程建设项目审批制度改革，统筹整合各类规划，结合周口市项目策划生成的实际情况，整合涉及的各类专项规划，构建“一张蓝图”，实现一个市县一本规划、一张蓝图，解决各类规划自成体系、内容冲突、缺乏衔接问题，为工程建设项目审批制度改革提供统一数据支撑。建设部署“多规合一”业务协同平台，基于“一张蓝图”，结合信息化手段实现工程建设项目审批各部门之间的协调机制，辅助选址、合规性审查以及建设条件会商，完成项目的前期审查工作，提升审批效率，加速项目策划生成，策划生成的项目形成实施库对接到河南省工程建设项目审批管理系统。通过项目生成工作为项目的后续审批提速创造条件，切实提高周口市工程建设项目审批质量和效率，努力优化营商环境，实现项目快速精准落地。</w:t>
      </w:r>
    </w:p>
    <w:p w14:paraId="48CC08B4">
      <w:pPr>
        <w:keepNext w:val="0"/>
        <w:keepLines w:val="0"/>
        <w:pageBreakBefore w:val="0"/>
        <w:widowControl w:val="0"/>
        <w:kinsoku/>
        <w:wordWrap/>
        <w:overflowPunct/>
        <w:topLinePunct/>
        <w:autoSpaceDE/>
        <w:autoSpaceDN/>
        <w:bidi w:val="0"/>
        <w:adjustRightInd w:val="0"/>
        <w:snapToGrid w:val="0"/>
        <w:textAlignment w:val="auto"/>
        <w:rPr>
          <w:rFonts w:hint="eastAsia" w:ascii="Times New Roman" w:hAnsi="Times New Roman" w:eastAsia="方正仿宋_GB2312" w:cs="Times New Roman"/>
          <w:lang w:val="en-US" w:eastAsia="zh-CN"/>
        </w:rPr>
      </w:pPr>
      <w:r>
        <w:rPr>
          <w:rFonts w:hint="eastAsia" w:ascii="Times New Roman" w:hAnsi="Times New Roman" w:eastAsia="方正仿宋_GB2312" w:cs="Times New Roman"/>
          <w:lang w:val="en-US" w:eastAsia="zh-CN"/>
        </w:rPr>
        <w:t>3.周口市国土空间总体规划环境影响评估。本次国土空间规划环评工作主要解决以下问题：减少规划实施对环境造成影响，预防或减轻不良环境影响的对策和措施等。</w:t>
      </w:r>
    </w:p>
    <w:p w14:paraId="60B92440">
      <w:pPr>
        <w:keepNext w:val="0"/>
        <w:keepLines w:val="0"/>
        <w:pageBreakBefore w:val="0"/>
        <w:widowControl w:val="0"/>
        <w:kinsoku/>
        <w:wordWrap/>
        <w:overflowPunct/>
        <w:topLinePunct/>
        <w:autoSpaceDE/>
        <w:autoSpaceDN/>
        <w:bidi w:val="0"/>
        <w:adjustRightInd w:val="0"/>
        <w:snapToGrid w:val="0"/>
        <w:textAlignment w:val="auto"/>
        <w:rPr>
          <w:rFonts w:hint="eastAsia" w:ascii="Times New Roman" w:hAnsi="Times New Roman" w:eastAsia="方正仿宋_GB2312" w:cs="Times New Roman"/>
          <w:lang w:val="en-US" w:eastAsia="zh-CN"/>
        </w:rPr>
      </w:pPr>
      <w:r>
        <w:rPr>
          <w:rFonts w:hint="eastAsia" w:ascii="Times New Roman" w:hAnsi="Times New Roman" w:eastAsia="方正仿宋_GB2312" w:cs="Times New Roman"/>
          <w:lang w:val="en-US" w:eastAsia="zh-CN"/>
        </w:rPr>
        <w:t>4.周口市中心城区空间发展战略咨询项目。响应河南推动“中心城市起高峰”的新型城镇化战略，探索周淮项商西一体化发展途径。</w:t>
      </w:r>
    </w:p>
    <w:p w14:paraId="73F1472E">
      <w:pPr>
        <w:keepNext w:val="0"/>
        <w:keepLines w:val="0"/>
        <w:pageBreakBefore w:val="0"/>
        <w:widowControl w:val="0"/>
        <w:kinsoku/>
        <w:wordWrap/>
        <w:overflowPunct/>
        <w:topLinePunct/>
        <w:autoSpaceDE/>
        <w:autoSpaceDN/>
        <w:bidi w:val="0"/>
        <w:adjustRightInd w:val="0"/>
        <w:snapToGrid w:val="0"/>
        <w:textAlignment w:val="auto"/>
        <w:rPr>
          <w:rFonts w:hint="eastAsia" w:ascii="Times New Roman" w:hAnsi="Times New Roman" w:eastAsia="方正仿宋_GB2312" w:cs="Times New Roman"/>
          <w:lang w:val="en-US" w:eastAsia="zh-CN"/>
        </w:rPr>
      </w:pPr>
      <w:r>
        <w:rPr>
          <w:rFonts w:hint="eastAsia" w:ascii="Times New Roman" w:hAnsi="Times New Roman" w:eastAsia="方正仿宋_GB2312" w:cs="Times New Roman"/>
          <w:lang w:val="en-US" w:eastAsia="zh-CN"/>
        </w:rPr>
        <w:t>5.市区十条景观道路提升改造工程经费。支付市区十条景观道路提升改造工程设计费。</w:t>
      </w:r>
    </w:p>
    <w:p w14:paraId="2199439F">
      <w:pPr>
        <w:keepNext w:val="0"/>
        <w:keepLines w:val="0"/>
        <w:pageBreakBefore w:val="0"/>
        <w:widowControl w:val="0"/>
        <w:kinsoku/>
        <w:wordWrap/>
        <w:overflowPunct/>
        <w:topLinePunct/>
        <w:autoSpaceDE/>
        <w:autoSpaceDN/>
        <w:bidi w:val="0"/>
        <w:adjustRightInd w:val="0"/>
        <w:snapToGrid w:val="0"/>
        <w:textAlignment w:val="auto"/>
        <w:rPr>
          <w:rFonts w:hint="default" w:ascii="Times New Roman" w:hAnsi="Times New Roman" w:eastAsia="方正仿宋_GB2312" w:cs="Times New Roman"/>
          <w:lang w:val="en-US" w:eastAsia="zh-CN"/>
        </w:rPr>
      </w:pPr>
      <w:r>
        <w:rPr>
          <w:rFonts w:hint="eastAsia" w:ascii="Times New Roman" w:hAnsi="Times New Roman" w:eastAsia="方正仿宋_GB2312" w:cs="Times New Roman"/>
          <w:lang w:val="en-US" w:eastAsia="zh-CN"/>
        </w:rPr>
        <w:t>6.周口市2024森林、草原、湿地调查监测费用。2024年森林、草原、湿地调查监测工作。</w:t>
      </w:r>
    </w:p>
    <w:p w14:paraId="21A55C43">
      <w:pPr>
        <w:keepNext w:val="0"/>
        <w:keepLines w:val="0"/>
        <w:pageBreakBefore w:val="0"/>
        <w:widowControl w:val="0"/>
        <w:kinsoku/>
        <w:wordWrap/>
        <w:overflowPunct/>
        <w:topLinePunct/>
        <w:autoSpaceDE/>
        <w:autoSpaceDN/>
        <w:bidi w:val="0"/>
        <w:adjustRightInd w:val="0"/>
        <w:snapToGrid w:val="0"/>
        <w:textAlignment w:val="auto"/>
        <w:rPr>
          <w:rFonts w:hint="eastAsia" w:ascii="Times New Roman" w:hAnsi="Times New Roman" w:eastAsia="方正仿宋_GB2312" w:cs="Times New Roman"/>
          <w:lang w:val="en-US" w:eastAsia="zh-CN"/>
        </w:rPr>
      </w:pPr>
      <w:r>
        <w:rPr>
          <w:rFonts w:hint="eastAsia" w:ascii="Times New Roman" w:hAnsi="Times New Roman" w:eastAsia="方正仿宋_GB2312" w:cs="Times New Roman"/>
          <w:lang w:val="en-US" w:eastAsia="zh-CN"/>
        </w:rPr>
        <w:t>7.2024年国土变更调查项目。动态掌握2024年度日常国土变更变化情况，有力支撑自然资源“一张图”和综合监管平台平稳运行，不断夯实“以图管地”工作基础，加快推进国家治理体系和治理能力现代化。</w:t>
      </w:r>
    </w:p>
    <w:p w14:paraId="17E25A54">
      <w:pPr>
        <w:keepNext w:val="0"/>
        <w:keepLines w:val="0"/>
        <w:pageBreakBefore w:val="0"/>
        <w:widowControl w:val="0"/>
        <w:kinsoku/>
        <w:wordWrap/>
        <w:overflowPunct/>
        <w:topLinePunct/>
        <w:autoSpaceDE/>
        <w:autoSpaceDN/>
        <w:bidi w:val="0"/>
        <w:adjustRightInd w:val="0"/>
        <w:snapToGrid w:val="0"/>
        <w:textAlignment w:val="auto"/>
        <w:rPr>
          <w:rFonts w:hint="default" w:ascii="Times New Roman" w:hAnsi="Times New Roman" w:eastAsia="方正仿宋_GB2312" w:cs="Times New Roman"/>
          <w:lang w:val="en-US" w:eastAsia="zh-CN"/>
        </w:rPr>
      </w:pPr>
      <w:r>
        <w:rPr>
          <w:rFonts w:hint="eastAsia" w:ascii="Times New Roman" w:hAnsi="Times New Roman" w:eastAsia="方正仿宋_GB2312" w:cs="Times New Roman"/>
          <w:lang w:val="en-US" w:eastAsia="zh-CN"/>
        </w:rPr>
        <w:t>8.信访化解工作。2024年度周口市自然资源和规划局信访化解工作。</w:t>
      </w:r>
    </w:p>
    <w:p w14:paraId="09485DF9">
      <w:pPr>
        <w:pStyle w:val="3"/>
        <w:keepNext w:val="0"/>
        <w:pageBreakBefore w:val="0"/>
        <w:wordWrap/>
        <w:bidi w:val="0"/>
        <w:adjustRightInd w:val="0"/>
        <w:snapToGrid w:val="0"/>
      </w:pPr>
      <w:bookmarkStart w:id="20" w:name="_Toc24801"/>
      <w:bookmarkStart w:id="21" w:name="_Toc155189539"/>
      <w:bookmarkStart w:id="22" w:name="_Toc155189719"/>
      <w:bookmarkStart w:id="23" w:name="_Toc32594"/>
      <w:bookmarkStart w:id="24" w:name="_Toc154757700"/>
      <w:r>
        <w:rPr>
          <w:rFonts w:hint="eastAsia"/>
        </w:rPr>
        <w:t>部门年度绩效目标</w:t>
      </w:r>
      <w:bookmarkEnd w:id="20"/>
      <w:bookmarkEnd w:id="21"/>
      <w:bookmarkEnd w:id="22"/>
      <w:bookmarkEnd w:id="23"/>
      <w:bookmarkEnd w:id="24"/>
    </w:p>
    <w:p w14:paraId="1B5A1DB0">
      <w:pPr>
        <w:keepNext w:val="0"/>
        <w:keepLines w:val="0"/>
        <w:pageBreakBefore w:val="0"/>
        <w:widowControl w:val="0"/>
        <w:kinsoku/>
        <w:wordWrap/>
        <w:overflowPunct/>
        <w:topLinePunct/>
        <w:autoSpaceDE/>
        <w:autoSpaceDN/>
        <w:bidi w:val="0"/>
        <w:adjustRightInd w:val="0"/>
        <w:snapToGrid w:val="0"/>
        <w:textAlignment w:val="auto"/>
        <w:rPr>
          <w:rFonts w:hint="eastAsia" w:ascii="Times New Roman" w:hAnsi="Times New Roman" w:eastAsia="方正仿宋_GB2312" w:cs="Times New Roman"/>
          <w:lang w:val="en-US" w:eastAsia="zh-CN"/>
        </w:rPr>
      </w:pPr>
      <w:r>
        <w:rPr>
          <w:rFonts w:hint="eastAsia" w:ascii="方正仿宋_GB2312" w:hAnsi="方正仿宋_GB2312" w:eastAsia="方正仿宋_GB2312" w:cs="方正仿宋_GB2312"/>
          <w:lang w:val="en-US" w:eastAsia="zh-CN"/>
        </w:rPr>
        <w:t>周</w:t>
      </w:r>
      <w:r>
        <w:rPr>
          <w:rFonts w:hint="eastAsia" w:ascii="Times New Roman" w:hAnsi="Times New Roman" w:eastAsia="方正仿宋_GB2312" w:cs="Times New Roman"/>
          <w:lang w:val="en-US" w:eastAsia="zh-CN"/>
        </w:rPr>
        <w:t>口市自然资源和规划局部门年度总目标：坚持以习近平新时代中国特色社会主义思想为指导，深入贯彻党的二十大、二十届二中全会精神，充分发挥自然资源系统服务保障经济社会高质量发展“排头兵”作用，牢牢把握全面深化改革的重大原则，在优化服务保障、促进量的合理增长、推动质的有效提升以及加强生态保护修复等方面持续发力，加快自然资源事业高质量发展步伐，高质量推进中国式现代化建设周口实践。</w:t>
      </w:r>
    </w:p>
    <w:p w14:paraId="03770D7A">
      <w:pPr>
        <w:keepNext w:val="0"/>
        <w:keepLines w:val="0"/>
        <w:pageBreakBefore w:val="0"/>
        <w:widowControl w:val="0"/>
        <w:kinsoku/>
        <w:wordWrap/>
        <w:overflowPunct/>
        <w:topLinePunct/>
        <w:autoSpaceDE/>
        <w:autoSpaceDN/>
        <w:bidi w:val="0"/>
        <w:adjustRightInd w:val="0"/>
        <w:snapToGrid w:val="0"/>
        <w:textAlignment w:val="auto"/>
        <w:rPr>
          <w:rFonts w:hint="eastAsia" w:ascii="Times New Roman" w:hAnsi="Times New Roman" w:eastAsia="方正仿宋_GB2312" w:cs="Times New Roman"/>
          <w:lang w:val="en-US" w:eastAsia="zh-CN"/>
        </w:rPr>
      </w:pPr>
      <w:r>
        <w:rPr>
          <w:rFonts w:hint="eastAsia" w:ascii="Times New Roman" w:hAnsi="Times New Roman" w:eastAsia="方正仿宋_GB2312" w:cs="Times New Roman"/>
          <w:lang w:val="en-US" w:eastAsia="zh-CN"/>
        </w:rPr>
        <w:t>周口市自然资源和规划局部门年度主要工作任务：聚焦重点项目，加大指标倾斜保障力度，有序做好土地供应和储备工作，有序推进规划编制，继续深入推进批而未用土地处置工作，全力推进全域土地综合整治试点工作，持续做好耕地保护工作，继续做好不动产登记工作，扎实开展基础测绘工作。</w:t>
      </w:r>
    </w:p>
    <w:p w14:paraId="473F65AC">
      <w:pPr>
        <w:pStyle w:val="2"/>
        <w:keepNext w:val="0"/>
        <w:pageBreakBefore w:val="0"/>
        <w:widowControl w:val="0"/>
        <w:kinsoku/>
        <w:wordWrap/>
        <w:overflowPunct/>
        <w:topLinePunct/>
        <w:autoSpaceDE/>
        <w:autoSpaceDN/>
        <w:bidi w:val="0"/>
        <w:adjustRightInd w:val="0"/>
        <w:snapToGrid w:val="0"/>
      </w:pPr>
      <w:bookmarkStart w:id="25" w:name="_Toc11874"/>
      <w:bookmarkStart w:id="26" w:name="_Toc154757701"/>
      <w:bookmarkStart w:id="27" w:name="_Toc155189720"/>
      <w:bookmarkStart w:id="28" w:name="_Toc155189540"/>
      <w:bookmarkStart w:id="29" w:name="_Toc11014"/>
      <w:r>
        <w:rPr>
          <w:rFonts w:hint="eastAsia"/>
        </w:rPr>
        <w:t>综合评价情况及评价结论</w:t>
      </w:r>
      <w:bookmarkEnd w:id="25"/>
      <w:bookmarkEnd w:id="26"/>
      <w:bookmarkEnd w:id="27"/>
      <w:bookmarkEnd w:id="28"/>
      <w:bookmarkEnd w:id="29"/>
    </w:p>
    <w:p w14:paraId="107DFC51">
      <w:pPr>
        <w:pStyle w:val="2"/>
        <w:keepNext w:val="0"/>
        <w:keepLines/>
        <w:pageBreakBefore w:val="0"/>
        <w:widowControl w:val="0"/>
        <w:numPr>
          <w:numId w:val="0"/>
        </w:numPr>
        <w:kinsoku/>
        <w:wordWrap/>
        <w:overflowPunct/>
        <w:topLinePunct/>
        <w:autoSpaceDE/>
        <w:autoSpaceDN/>
        <w:bidi w:val="0"/>
        <w:adjustRightInd w:val="0"/>
        <w:snapToGrid w:val="0"/>
        <w:spacing w:before="157" w:beforeLines="50"/>
        <w:ind w:firstLine="616" w:firstLineChars="200"/>
        <w:textAlignment w:val="auto"/>
      </w:pPr>
      <w:r>
        <w:rPr>
          <w:rFonts w:hint="eastAsia" w:ascii="Times New Roman" w:hAnsi="Times New Roman" w:eastAsia="方正仿宋_GB2312" w:cs="Times New Roman"/>
          <w:lang w:val="en-US" w:eastAsia="zh-CN"/>
        </w:rPr>
        <w:t>评价组通过问卷调查、访谈、现场核查获取的数据，对周口市自然资源和规划局2024年度整体支出项目的绩效情况进行了独立客观地评价。本次项目绩效评价得分为80.32分，得分率80.32%，根据《项目支出绩效评价管理办法》（财预〔2020〕10号）文件等级划分，本项目绩效等级为“良”。</w:t>
      </w:r>
      <w:bookmarkStart w:id="30" w:name="_Toc155189541"/>
      <w:bookmarkStart w:id="31" w:name="_Toc27110"/>
      <w:bookmarkStart w:id="32" w:name="_Toc31535"/>
      <w:bookmarkStart w:id="33" w:name="_Toc155189721"/>
      <w:bookmarkStart w:id="34" w:name="_Toc154757702"/>
    </w:p>
    <w:p w14:paraId="7D773C02">
      <w:pPr>
        <w:pStyle w:val="2"/>
        <w:keepNext w:val="0"/>
        <w:keepLines/>
        <w:pageBreakBefore w:val="0"/>
        <w:widowControl w:val="0"/>
        <w:kinsoku/>
        <w:wordWrap/>
        <w:overflowPunct/>
        <w:topLinePunct/>
        <w:autoSpaceDE/>
        <w:autoSpaceDN/>
        <w:bidi w:val="0"/>
        <w:adjustRightInd w:val="0"/>
        <w:snapToGrid w:val="0"/>
        <w:spacing w:before="157" w:beforeLines="50"/>
        <w:textAlignment w:val="auto"/>
      </w:pPr>
      <w:r>
        <w:rPr>
          <w:rFonts w:hint="eastAsia"/>
        </w:rPr>
        <w:t>主要成效</w:t>
      </w:r>
      <w:bookmarkEnd w:id="30"/>
      <w:bookmarkEnd w:id="31"/>
      <w:bookmarkEnd w:id="32"/>
      <w:bookmarkEnd w:id="33"/>
      <w:bookmarkEnd w:id="34"/>
    </w:p>
    <w:p w14:paraId="1FCB69D7">
      <w:pPr>
        <w:pStyle w:val="3"/>
        <w:bidi w:val="0"/>
        <w:rPr>
          <w:rFonts w:hint="eastAsia"/>
          <w:lang w:val="en-US" w:eastAsia="zh-CN"/>
        </w:rPr>
      </w:pPr>
      <w:bookmarkStart w:id="35" w:name="_Toc23128"/>
      <w:r>
        <w:rPr>
          <w:rFonts w:hint="eastAsia"/>
          <w:lang w:val="en-US" w:eastAsia="zh-CN"/>
        </w:rPr>
        <w:t>重点项目用地保障有力</w:t>
      </w:r>
      <w:bookmarkEnd w:id="35"/>
    </w:p>
    <w:p w14:paraId="46F38527">
      <w:pPr>
        <w:pStyle w:val="3"/>
        <w:bidi w:val="0"/>
        <w:rPr>
          <w:rFonts w:hint="eastAsia" w:ascii="Times New Roman" w:hAnsi="Times New Roman" w:eastAsia="方正仿宋_GB2312" w:cs="Times New Roman"/>
          <w:lang w:val="en-US" w:eastAsia="zh-CN"/>
        </w:rPr>
      </w:pPr>
      <w:bookmarkStart w:id="36" w:name="_Toc12702"/>
      <w:r>
        <w:rPr>
          <w:rFonts w:hint="eastAsia"/>
          <w:lang w:val="en-US" w:eastAsia="zh-CN"/>
        </w:rPr>
        <w:t>存量土地盘活取得进展</w:t>
      </w:r>
      <w:bookmarkEnd w:id="36"/>
    </w:p>
    <w:p w14:paraId="743E2077">
      <w:pPr>
        <w:pStyle w:val="3"/>
        <w:bidi w:val="0"/>
        <w:rPr>
          <w:rFonts w:hint="default"/>
          <w:lang w:val="en-US" w:eastAsia="zh-CN"/>
        </w:rPr>
      </w:pPr>
      <w:bookmarkStart w:id="37" w:name="_Toc25211"/>
      <w:r>
        <w:rPr>
          <w:rFonts w:hint="eastAsia"/>
          <w:lang w:val="en-US" w:eastAsia="zh-CN"/>
        </w:rPr>
        <w:t>耕地保有量超目标完成</w:t>
      </w:r>
      <w:bookmarkEnd w:id="37"/>
    </w:p>
    <w:p w14:paraId="1DC67F7D">
      <w:pPr>
        <w:pStyle w:val="3"/>
        <w:bidi w:val="0"/>
        <w:rPr>
          <w:rFonts w:hint="default" w:ascii="Times New Roman" w:hAnsi="Times New Roman" w:eastAsia="方正仿宋_GB2312" w:cs="Times New Roman"/>
          <w:lang w:val="en-US" w:eastAsia="zh-CN"/>
        </w:rPr>
      </w:pPr>
      <w:bookmarkStart w:id="38" w:name="_Toc11529"/>
      <w:r>
        <w:rPr>
          <w:rFonts w:hint="eastAsia"/>
          <w:lang w:val="en-US" w:eastAsia="zh-CN"/>
        </w:rPr>
        <w:t>部分</w:t>
      </w:r>
      <w:r>
        <w:rPr>
          <w:rFonts w:hint="eastAsia" w:ascii="楷体_GB2312" w:hAnsi="楷体_GB2312" w:eastAsia="楷体_GB2312" w:cs="楷体_GB2312"/>
          <w:b/>
          <w:color w:val="auto"/>
          <w:spacing w:val="-6"/>
          <w:kern w:val="2"/>
          <w:sz w:val="32"/>
          <w:szCs w:val="32"/>
          <w:lang w:val="en-US" w:eastAsia="zh-CN" w:bidi="ar-SA"/>
        </w:rPr>
        <w:t>项目获奖</w:t>
      </w:r>
      <w:bookmarkEnd w:id="38"/>
    </w:p>
    <w:p w14:paraId="342EEBB1">
      <w:pPr>
        <w:pStyle w:val="2"/>
        <w:keepNext w:val="0"/>
        <w:pageBreakBefore w:val="0"/>
        <w:widowControl w:val="0"/>
        <w:kinsoku/>
        <w:wordWrap/>
        <w:overflowPunct/>
        <w:topLinePunct/>
        <w:autoSpaceDE/>
        <w:autoSpaceDN/>
        <w:bidi w:val="0"/>
        <w:adjustRightInd w:val="0"/>
        <w:snapToGrid w:val="0"/>
      </w:pPr>
      <w:bookmarkStart w:id="39" w:name="_Toc29282"/>
      <w:bookmarkStart w:id="40" w:name="_Toc26097"/>
      <w:bookmarkStart w:id="41" w:name="_Toc155189725"/>
      <w:bookmarkStart w:id="42" w:name="_Toc155189545"/>
      <w:bookmarkStart w:id="43" w:name="_Toc154757706"/>
      <w:r>
        <w:rPr>
          <w:rFonts w:hint="eastAsia"/>
        </w:rPr>
        <w:t>存在问题</w:t>
      </w:r>
      <w:bookmarkEnd w:id="39"/>
      <w:bookmarkEnd w:id="40"/>
      <w:bookmarkEnd w:id="41"/>
      <w:bookmarkEnd w:id="42"/>
      <w:bookmarkEnd w:id="43"/>
    </w:p>
    <w:p w14:paraId="5863FE53">
      <w:pPr>
        <w:pStyle w:val="3"/>
        <w:bidi w:val="0"/>
        <w:rPr>
          <w:rFonts w:hint="default" w:ascii="Times New Roman" w:hAnsi="Times New Roman" w:cs="Times New Roman"/>
          <w:lang w:val="en-US" w:eastAsia="zh-CN"/>
        </w:rPr>
      </w:pPr>
      <w:bookmarkStart w:id="44" w:name="_Toc15868"/>
      <w:r>
        <w:rPr>
          <w:rFonts w:hint="default" w:ascii="Times New Roman" w:hAnsi="Times New Roman" w:cs="Times New Roman"/>
          <w:lang w:val="en-US" w:eastAsia="zh-CN"/>
        </w:rPr>
        <w:t>政府采购程序倒置，项目管理风险突出</w:t>
      </w:r>
      <w:bookmarkEnd w:id="44"/>
    </w:p>
    <w:p w14:paraId="16635CB2">
      <w:pPr>
        <w:pStyle w:val="3"/>
        <w:bidi w:val="0"/>
        <w:rPr>
          <w:rFonts w:hint="default" w:ascii="Times New Roman" w:hAnsi="Times New Roman" w:eastAsia="楷体_GB2312" w:cs="Times New Roman"/>
          <w:b/>
          <w:color w:val="auto"/>
          <w:spacing w:val="-6"/>
          <w:kern w:val="2"/>
          <w:sz w:val="32"/>
          <w:szCs w:val="32"/>
          <w:lang w:val="en-US" w:eastAsia="zh-CN" w:bidi="ar-SA"/>
        </w:rPr>
      </w:pPr>
      <w:bookmarkStart w:id="45" w:name="_Toc10282"/>
      <w:r>
        <w:rPr>
          <w:rFonts w:hint="default" w:ascii="Times New Roman" w:hAnsi="Times New Roman" w:eastAsia="楷体_GB2312" w:cs="Times New Roman"/>
          <w:b/>
          <w:color w:val="auto"/>
          <w:spacing w:val="-6"/>
          <w:kern w:val="2"/>
          <w:sz w:val="32"/>
          <w:szCs w:val="32"/>
          <w:lang w:val="en-US" w:eastAsia="zh-CN" w:bidi="ar-SA"/>
        </w:rPr>
        <w:t>资产管理</w:t>
      </w:r>
      <w:r>
        <w:rPr>
          <w:rFonts w:hint="default" w:ascii="Times New Roman" w:hAnsi="Times New Roman" w:cs="Times New Roman"/>
          <w:lang w:val="en-US" w:eastAsia="zh-CN"/>
        </w:rPr>
        <w:t>基础</w:t>
      </w:r>
      <w:r>
        <w:rPr>
          <w:rFonts w:hint="default" w:ascii="Times New Roman" w:hAnsi="Times New Roman" w:eastAsia="楷体_GB2312" w:cs="Times New Roman"/>
          <w:b/>
          <w:color w:val="auto"/>
          <w:spacing w:val="-6"/>
          <w:kern w:val="2"/>
          <w:sz w:val="32"/>
          <w:szCs w:val="32"/>
          <w:lang w:val="en-US" w:eastAsia="zh-CN" w:bidi="ar-SA"/>
        </w:rPr>
        <w:t>薄弱，存在流失与低效风险</w:t>
      </w:r>
      <w:bookmarkEnd w:id="45"/>
    </w:p>
    <w:p w14:paraId="79D9199C">
      <w:pPr>
        <w:pStyle w:val="3"/>
        <w:bidi w:val="0"/>
        <w:rPr>
          <w:rFonts w:hint="default" w:ascii="Times New Roman" w:hAnsi="Times New Roman" w:cs="Times New Roman"/>
          <w:lang w:val="en-US" w:eastAsia="zh-CN"/>
        </w:rPr>
      </w:pPr>
      <w:bookmarkStart w:id="46" w:name="_Toc25314"/>
      <w:r>
        <w:rPr>
          <w:rFonts w:hint="default" w:ascii="Times New Roman" w:hAnsi="Times New Roman" w:cs="Times New Roman"/>
          <w:lang w:val="en-US" w:eastAsia="zh-CN"/>
        </w:rPr>
        <w:t>土地资源管理与保护存在短板，监管执法效能有待提升</w:t>
      </w:r>
      <w:bookmarkEnd w:id="46"/>
    </w:p>
    <w:p w14:paraId="5C6C5C46">
      <w:pPr>
        <w:pStyle w:val="3"/>
        <w:bidi w:val="0"/>
        <w:rPr>
          <w:rFonts w:hint="default" w:ascii="Times New Roman" w:hAnsi="Times New Roman" w:cs="Times New Roman"/>
          <w:lang w:val="en-US" w:eastAsia="zh-CN"/>
        </w:rPr>
      </w:pPr>
      <w:bookmarkStart w:id="47" w:name="_Toc26215"/>
      <w:r>
        <w:rPr>
          <w:rFonts w:hint="default" w:ascii="Times New Roman" w:hAnsi="Times New Roman" w:cs="Times New Roman"/>
          <w:lang w:val="en-US" w:eastAsia="zh-CN"/>
        </w:rPr>
        <w:t>依法行政失范，</w:t>
      </w:r>
      <w:r>
        <w:rPr>
          <w:rFonts w:hint="eastAsia" w:ascii="Times New Roman" w:hAnsi="Times New Roman" w:cs="Times New Roman"/>
          <w:lang w:val="en-US" w:eastAsia="zh-CN"/>
        </w:rPr>
        <w:t>部分重点工作推进不力</w:t>
      </w:r>
      <w:bookmarkEnd w:id="47"/>
    </w:p>
    <w:p w14:paraId="71023E64">
      <w:pPr>
        <w:pStyle w:val="3"/>
        <w:bidi w:val="0"/>
        <w:rPr>
          <w:rFonts w:hint="default" w:ascii="Times New Roman" w:hAnsi="Times New Roman" w:cs="Times New Roman"/>
          <w:lang w:val="en-US" w:eastAsia="zh-CN"/>
        </w:rPr>
      </w:pPr>
      <w:bookmarkStart w:id="48" w:name="_Toc8833"/>
      <w:r>
        <w:rPr>
          <w:rFonts w:hint="eastAsia" w:ascii="Times New Roman" w:hAnsi="Times New Roman" w:cs="Times New Roman"/>
          <w:lang w:val="en-US" w:eastAsia="zh-CN"/>
        </w:rPr>
        <w:t>土</w:t>
      </w:r>
      <w:r>
        <w:rPr>
          <w:rFonts w:hint="default" w:ascii="Times New Roman" w:hAnsi="Times New Roman" w:cs="Times New Roman"/>
          <w:lang w:val="en-US" w:eastAsia="zh-CN"/>
        </w:rPr>
        <w:t>地供应管理存弊，监管征缴诸多漏洞</w:t>
      </w:r>
      <w:bookmarkEnd w:id="48"/>
    </w:p>
    <w:p w14:paraId="67AF68C4">
      <w:pPr>
        <w:pStyle w:val="3"/>
        <w:bidi w:val="0"/>
        <w:rPr>
          <w:rFonts w:hint="default" w:ascii="Times New Roman" w:hAnsi="Times New Roman" w:cs="Times New Roman"/>
          <w:lang w:val="en-US" w:eastAsia="zh-CN"/>
        </w:rPr>
      </w:pPr>
      <w:bookmarkStart w:id="49" w:name="_Toc13605"/>
      <w:r>
        <w:rPr>
          <w:rFonts w:hint="default" w:ascii="Times New Roman" w:hAnsi="Times New Roman" w:cs="Times New Roman"/>
          <w:lang w:val="en-US" w:eastAsia="zh-CN"/>
        </w:rPr>
        <w:t>服务支撑失能，技术应用落后</w:t>
      </w:r>
      <w:bookmarkEnd w:id="49"/>
    </w:p>
    <w:p w14:paraId="5CF28767">
      <w:pPr>
        <w:pStyle w:val="3"/>
        <w:bidi w:val="0"/>
        <w:rPr>
          <w:rFonts w:hint="default" w:ascii="Times New Roman" w:hAnsi="Times New Roman" w:eastAsia="方正仿宋_GB2312" w:cs="Times New Roman"/>
          <w:lang w:val="en-US" w:eastAsia="zh-CN"/>
        </w:rPr>
      </w:pPr>
      <w:bookmarkStart w:id="50" w:name="_Toc6035"/>
      <w:bookmarkStart w:id="51" w:name="_Toc155189550"/>
      <w:bookmarkStart w:id="52" w:name="_Toc155189730"/>
      <w:bookmarkStart w:id="53" w:name="_Toc154757711"/>
      <w:bookmarkStart w:id="54" w:name="_Toc32317"/>
      <w:r>
        <w:rPr>
          <w:rFonts w:hint="eastAsia" w:ascii="Times New Roman" w:hAnsi="Times New Roman" w:cs="Times New Roman"/>
          <w:lang w:val="en-US" w:eastAsia="zh-CN"/>
        </w:rPr>
        <w:t>财务监督职能弱化</w:t>
      </w:r>
      <w:r>
        <w:rPr>
          <w:rFonts w:hint="default" w:ascii="Times New Roman" w:hAnsi="Times New Roman" w:cs="Times New Roman"/>
          <w:lang w:val="en-US" w:eastAsia="zh-CN"/>
        </w:rPr>
        <w:t>，绩效管理流于形式</w:t>
      </w:r>
      <w:bookmarkEnd w:id="50"/>
    </w:p>
    <w:p w14:paraId="1AE55AF6">
      <w:pPr>
        <w:pStyle w:val="2"/>
        <w:keepNext w:val="0"/>
        <w:pageBreakBefore w:val="0"/>
        <w:widowControl w:val="0"/>
        <w:kinsoku/>
        <w:wordWrap/>
        <w:overflowPunct/>
        <w:topLinePunct/>
        <w:autoSpaceDE/>
        <w:autoSpaceDN/>
        <w:bidi w:val="0"/>
        <w:adjustRightInd w:val="0"/>
        <w:snapToGrid w:val="0"/>
        <w:rPr>
          <w:rFonts w:hint="default" w:ascii="Times New Roman" w:hAnsi="Times New Roman" w:cs="Times New Roman"/>
          <w:highlight w:val="none"/>
        </w:rPr>
      </w:pPr>
      <w:bookmarkStart w:id="55" w:name="_Toc5034"/>
      <w:r>
        <w:rPr>
          <w:rFonts w:hint="default" w:ascii="Times New Roman" w:hAnsi="Times New Roman" w:cs="Times New Roman"/>
          <w:highlight w:val="none"/>
        </w:rPr>
        <w:t>有关建议</w:t>
      </w:r>
      <w:bookmarkEnd w:id="51"/>
      <w:bookmarkEnd w:id="52"/>
      <w:bookmarkEnd w:id="53"/>
      <w:bookmarkEnd w:id="54"/>
      <w:bookmarkEnd w:id="55"/>
    </w:p>
    <w:p w14:paraId="110CA8EB">
      <w:pPr>
        <w:pStyle w:val="3"/>
        <w:bidi w:val="0"/>
        <w:rPr>
          <w:rFonts w:hint="default" w:ascii="Times New Roman" w:hAnsi="Times New Roman" w:cs="Times New Roman"/>
          <w:lang w:val="en-US" w:eastAsia="zh-CN"/>
        </w:rPr>
      </w:pPr>
      <w:bookmarkStart w:id="56" w:name="_Toc7664"/>
      <w:r>
        <w:rPr>
          <w:rFonts w:hint="default" w:ascii="Times New Roman" w:hAnsi="Times New Roman" w:cs="Times New Roman"/>
          <w:lang w:val="en-US" w:eastAsia="zh-CN"/>
        </w:rPr>
        <w:t>全力推进政府采购规范化、公平化、精准化建设</w:t>
      </w:r>
      <w:bookmarkEnd w:id="56"/>
    </w:p>
    <w:p w14:paraId="32C8988A">
      <w:pPr>
        <w:pStyle w:val="3"/>
        <w:bidi w:val="0"/>
        <w:rPr>
          <w:rFonts w:hint="default" w:ascii="Times New Roman" w:hAnsi="Times New Roman" w:cs="Times New Roman"/>
          <w:lang w:val="en-US" w:eastAsia="zh-CN"/>
        </w:rPr>
      </w:pPr>
      <w:bookmarkStart w:id="57" w:name="_Toc2419"/>
      <w:r>
        <w:rPr>
          <w:rFonts w:hint="default" w:ascii="Times New Roman" w:hAnsi="Times New Roman" w:cs="Times New Roman"/>
          <w:lang w:val="en-US" w:eastAsia="zh-CN"/>
        </w:rPr>
        <w:t>完善资产管理制度，摸清底数并规范管理</w:t>
      </w:r>
      <w:bookmarkEnd w:id="57"/>
    </w:p>
    <w:p w14:paraId="1210396A">
      <w:pPr>
        <w:pStyle w:val="3"/>
        <w:bidi w:val="0"/>
        <w:rPr>
          <w:rFonts w:hint="default" w:ascii="Times New Roman" w:hAnsi="Times New Roman" w:cs="Times New Roman"/>
          <w:lang w:val="en-US" w:eastAsia="zh-CN"/>
        </w:rPr>
      </w:pPr>
      <w:bookmarkStart w:id="58" w:name="_Toc22040"/>
      <w:r>
        <w:rPr>
          <w:rFonts w:hint="eastAsia" w:ascii="Times New Roman" w:hAnsi="Times New Roman" w:cs="Times New Roman"/>
          <w:lang w:val="en-US" w:eastAsia="zh-CN"/>
        </w:rPr>
        <w:t>完</w:t>
      </w:r>
      <w:r>
        <w:rPr>
          <w:rFonts w:hint="default" w:ascii="Times New Roman" w:hAnsi="Times New Roman" w:cs="Times New Roman"/>
          <w:lang w:val="en-US" w:eastAsia="zh-CN"/>
        </w:rPr>
        <w:t>善国土空间规划体系，筑牢资源保护屏障，提升机构履职效能</w:t>
      </w:r>
      <w:bookmarkEnd w:id="58"/>
    </w:p>
    <w:p w14:paraId="6348348E">
      <w:pPr>
        <w:pStyle w:val="3"/>
        <w:bidi w:val="0"/>
        <w:rPr>
          <w:rFonts w:hint="default" w:ascii="Times New Roman" w:hAnsi="Times New Roman" w:cs="Times New Roman"/>
          <w:lang w:val="en-US" w:eastAsia="zh-CN"/>
        </w:rPr>
      </w:pPr>
      <w:bookmarkStart w:id="59" w:name="_Toc30734"/>
      <w:r>
        <w:rPr>
          <w:rFonts w:hint="default" w:ascii="Times New Roman" w:hAnsi="Times New Roman" w:cs="Times New Roman"/>
          <w:lang w:val="en-US" w:eastAsia="zh-CN"/>
        </w:rPr>
        <w:t>全面推进依法行政，提升执法效能与矛盾化解能力</w:t>
      </w:r>
      <w:bookmarkEnd w:id="59"/>
    </w:p>
    <w:p w14:paraId="29DDDEAA">
      <w:pPr>
        <w:pStyle w:val="3"/>
        <w:bidi w:val="0"/>
        <w:rPr>
          <w:rFonts w:hint="default" w:ascii="Times New Roman" w:hAnsi="Times New Roman" w:eastAsia="方正仿宋_GB2312" w:cs="Times New Roman"/>
          <w:lang w:val="en-US" w:eastAsia="zh-CN"/>
        </w:rPr>
      </w:pPr>
      <w:bookmarkStart w:id="60" w:name="_Toc6701"/>
      <w:r>
        <w:rPr>
          <w:rFonts w:hint="default" w:ascii="Times New Roman" w:hAnsi="Times New Roman" w:cs="Times New Roman"/>
          <w:lang w:val="en-US" w:eastAsia="zh-CN"/>
        </w:rPr>
        <w:t>深化土地市场改革，强化供后监管与收入征缴</w:t>
      </w:r>
      <w:bookmarkEnd w:id="60"/>
    </w:p>
    <w:p w14:paraId="73D9998E">
      <w:pPr>
        <w:pStyle w:val="3"/>
        <w:bidi w:val="0"/>
        <w:rPr>
          <w:rFonts w:hint="default" w:ascii="Times New Roman" w:hAnsi="Times New Roman" w:eastAsia="方正仿宋_GB2312" w:cs="Times New Roman"/>
          <w:lang w:val="en-US" w:eastAsia="zh-CN"/>
        </w:rPr>
      </w:pPr>
      <w:bookmarkStart w:id="61" w:name="_Toc31926"/>
      <w:r>
        <w:rPr>
          <w:rFonts w:hint="default" w:ascii="Times New Roman" w:hAnsi="Times New Roman" w:cs="Times New Roman"/>
          <w:lang w:val="en-US" w:eastAsia="zh-CN"/>
        </w:rPr>
        <w:t>推动技术赋能与数据共享，优化公共服务体验</w:t>
      </w:r>
      <w:bookmarkEnd w:id="61"/>
    </w:p>
    <w:p w14:paraId="214DD66D">
      <w:pPr>
        <w:pStyle w:val="3"/>
        <w:bidi w:val="0"/>
        <w:rPr>
          <w:rFonts w:hint="default" w:ascii="Times New Roman" w:hAnsi="Times New Roman" w:cs="Times New Roman"/>
          <w:lang w:val="en-US" w:eastAsia="zh-CN"/>
        </w:rPr>
      </w:pPr>
      <w:bookmarkStart w:id="62" w:name="_Toc6044"/>
      <w:bookmarkStart w:id="63" w:name="_Toc6081"/>
      <w:bookmarkStart w:id="64" w:name="_Toc154757716"/>
      <w:bookmarkStart w:id="65" w:name="_Toc155189555"/>
      <w:bookmarkStart w:id="66" w:name="_Toc155189735"/>
      <w:r>
        <w:rPr>
          <w:rFonts w:hint="default" w:ascii="Times New Roman" w:hAnsi="Times New Roman" w:cs="Times New Roman"/>
          <w:lang w:val="en-US" w:eastAsia="zh-CN"/>
        </w:rPr>
        <w:t>全方位规范财务管理，多维度构建长效机制</w:t>
      </w:r>
      <w:bookmarkEnd w:id="62"/>
    </w:p>
    <w:bookmarkEnd w:id="63"/>
    <w:bookmarkEnd w:id="64"/>
    <w:bookmarkEnd w:id="65"/>
    <w:bookmarkEnd w:id="66"/>
    <w:p w14:paraId="71899892">
      <w:pPr>
        <w:pStyle w:val="80"/>
        <w:keepNext w:val="0"/>
        <w:pageBreakBefore w:val="0"/>
        <w:widowControl w:val="0"/>
        <w:kinsoku/>
        <w:wordWrap/>
        <w:overflowPunct/>
        <w:topLinePunct/>
        <w:autoSpaceDE/>
        <w:autoSpaceDN/>
        <w:bidi w:val="0"/>
        <w:adjustRightInd w:val="0"/>
        <w:snapToGrid w:val="0"/>
      </w:pPr>
    </w:p>
    <w:sectPr>
      <w:footerReference r:id="rId5" w:type="default"/>
      <w:footerReference r:id="rId6" w:type="even"/>
      <w:pgSz w:w="11906" w:h="16838"/>
      <w:pgMar w:top="1440" w:right="1800" w:bottom="1440" w:left="1800" w:header="851" w:footer="992" w:gutter="0"/>
      <w:pgNumType w:fmt="decimal"/>
      <w:cols w:space="72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16"/>
      </w:pPr>
      <w:r>
        <w:separator/>
      </w:r>
    </w:p>
  </w:endnote>
  <w:endnote w:type="continuationSeparator" w:id="1">
    <w:p>
      <w:pPr>
        <w:spacing w:line="240" w:lineRule="auto"/>
        <w:ind w:firstLine="616"/>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embedRegular r:id="rId1" w:fontKey="{540E2712-92ED-418F-B1AF-7189F556379C}"/>
  </w:font>
  <w:font w:name="楷体">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embedRegular r:id="rId2" w:fontKey="{5ADDA0BA-5A30-4672-A7B3-881147F83E1B}"/>
  </w:font>
  <w:font w:name="仿宋">
    <w:panose1 w:val="02010609060101010101"/>
    <w:charset w:val="86"/>
    <w:family w:val="modern"/>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华文楷体">
    <w:altName w:val="宋体"/>
    <w:panose1 w:val="02010600040101010101"/>
    <w:charset w:val="86"/>
    <w:family w:val="auto"/>
    <w:pitch w:val="default"/>
    <w:sig w:usb0="00000000" w:usb1="00000000" w:usb2="00000000" w:usb3="00000000" w:csb0="0004009F" w:csb1="DFD70000"/>
  </w:font>
  <w:font w:name="方正小标宋简体">
    <w:panose1 w:val="02000000000000000000"/>
    <w:charset w:val="86"/>
    <w:family w:val="auto"/>
    <w:pitch w:val="default"/>
    <w:sig w:usb0="00000001" w:usb1="08000000" w:usb2="00000000" w:usb3="00000000" w:csb0="00040000" w:csb1="00000000"/>
  </w:font>
  <w:font w:name="等线 Light">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 w:name="方正公文小标宋">
    <w:panose1 w:val="02000500000000000000"/>
    <w:charset w:val="86"/>
    <w:family w:val="auto"/>
    <w:pitch w:val="default"/>
    <w:sig w:usb0="A00002BF" w:usb1="38CF7CFA" w:usb2="00000016" w:usb3="00000000" w:csb0="00040001" w:csb1="00000000"/>
    <w:embedRegular r:id="rId3" w:fontKey="{57441D59-4386-4433-9D7C-E26086EE6DC0}"/>
  </w:font>
  <w:font w:name="方正仿宋_GB2312">
    <w:panose1 w:val="02000000000000000000"/>
    <w:charset w:val="86"/>
    <w:family w:val="auto"/>
    <w:pitch w:val="default"/>
    <w:sig w:usb0="A00002BF" w:usb1="184F6CFA" w:usb2="00000012" w:usb3="00000000" w:csb0="00040001" w:csb1="00000000"/>
    <w:embedRegular r:id="rId4" w:fontKey="{DB95AD73-A11D-4C4B-93BB-4BFF0440D4B7}"/>
  </w:font>
  <w:font w:name="WPSEMBED1">
    <w:panose1 w:val="02010609030101010101"/>
    <w:charset w:val="86"/>
    <w:family w:val="auto"/>
    <w:pitch w:val="default"/>
    <w:sig w:usb0="00000001" w:usb1="080E0000" w:usb2="00000000" w:usb3="00000000" w:csb0="00040000" w:csb1="00000000"/>
  </w:font>
  <w:font w:name="WPSEMBED3">
    <w:panose1 w:val="02000500000000000000"/>
    <w:charset w:val="86"/>
    <w:family w:val="auto"/>
    <w:pitch w:val="default"/>
    <w:sig w:usb0="A00002BF" w:usb1="38CF7CFA" w:usb2="00000016" w:usb3="00000000" w:csb0="00040001" w:csb1="00000000"/>
  </w:font>
  <w:font w:name="WPSEMBED2">
    <w:panose1 w:val="02000000000000000000"/>
    <w:charset w:val="86"/>
    <w:family w:val="auto"/>
    <w:pitch w:val="default"/>
    <w:sig w:usb0="00000001" w:usb1="08000000" w:usb2="00000000" w:usb3="00000000" w:csb0="00040000" w:csb1="00000000"/>
  </w:font>
  <w:font w:name="WPSEMBED4">
    <w:panose1 w:val="02000000000000000000"/>
    <w:charset w:val="86"/>
    <w:family w:val="auto"/>
    <w:pitch w:val="default"/>
    <w:sig w:usb0="A00002BF" w:usb1="184F6CFA" w:usb2="00000012" w:usb3="00000000" w:csb0="00040001" w:csb1="00000000"/>
  </w:font>
  <w:font w:name="方正仿宋_GB2312">
    <w:panose1 w:val="02000000000000000000"/>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DA6354">
    <w:pPr>
      <w:pStyle w:val="27"/>
      <w:tabs>
        <w:tab w:val="left" w:pos="1701"/>
      </w:tabs>
      <w:jc w:val="cente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BCDF272">
                          <w:pPr>
                            <w:pStyle w:val="27"/>
                            <w:rPr>
                              <w:sz w:val="21"/>
                              <w:szCs w:val="21"/>
                            </w:rPr>
                          </w:pPr>
                          <w:r>
                            <w:rPr>
                              <w:sz w:val="21"/>
                              <w:szCs w:val="21"/>
                            </w:rPr>
                            <w:fldChar w:fldCharType="begin"/>
                          </w:r>
                          <w:r>
                            <w:rPr>
                              <w:sz w:val="21"/>
                              <w:szCs w:val="21"/>
                            </w:rPr>
                            <w:instrText xml:space="preserve"> PAGE  \* MERGEFORMAT </w:instrText>
                          </w:r>
                          <w:r>
                            <w:rPr>
                              <w:sz w:val="21"/>
                              <w:szCs w:val="21"/>
                            </w:rPr>
                            <w:fldChar w:fldCharType="separate"/>
                          </w:r>
                          <w:r>
                            <w:rPr>
                              <w:sz w:val="21"/>
                              <w:szCs w:val="21"/>
                            </w:rPr>
                            <w:t>3</w:t>
                          </w:r>
                          <w:r>
                            <w:rPr>
                              <w:sz w:val="21"/>
                              <w:szCs w:val="21"/>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14:paraId="2BCDF272">
                    <w:pPr>
                      <w:pStyle w:val="27"/>
                      <w:rPr>
                        <w:sz w:val="21"/>
                        <w:szCs w:val="21"/>
                      </w:rPr>
                    </w:pPr>
                    <w:r>
                      <w:rPr>
                        <w:sz w:val="21"/>
                        <w:szCs w:val="21"/>
                      </w:rPr>
                      <w:fldChar w:fldCharType="begin"/>
                    </w:r>
                    <w:r>
                      <w:rPr>
                        <w:sz w:val="21"/>
                        <w:szCs w:val="21"/>
                      </w:rPr>
                      <w:instrText xml:space="preserve"> PAGE  \* MERGEFORMAT </w:instrText>
                    </w:r>
                    <w:r>
                      <w:rPr>
                        <w:sz w:val="21"/>
                        <w:szCs w:val="21"/>
                      </w:rPr>
                      <w:fldChar w:fldCharType="separate"/>
                    </w:r>
                    <w:r>
                      <w:rPr>
                        <w:sz w:val="21"/>
                        <w:szCs w:val="21"/>
                      </w:rPr>
                      <w:t>3</w:t>
                    </w:r>
                    <w:r>
                      <w:rPr>
                        <w:sz w:val="21"/>
                        <w:szCs w:val="21"/>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93314C">
    <w:pPr>
      <w:pStyle w:val="27"/>
      <w:tabs>
        <w:tab w:val="left" w:pos="1701"/>
      </w:tabs>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02047F1">
                          <w:pPr>
                            <w:pStyle w:val="27"/>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14:paraId="102047F1">
                    <w:pPr>
                      <w:pStyle w:val="27"/>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616"/>
      </w:pPr>
      <w:r>
        <w:separator/>
      </w:r>
    </w:p>
  </w:footnote>
  <w:footnote w:type="continuationSeparator" w:id="1">
    <w:p>
      <w:pPr>
        <w:spacing w:line="360" w:lineRule="auto"/>
        <w:ind w:firstLine="616"/>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4FD899A"/>
    <w:multiLevelType w:val="multilevel"/>
    <w:tmpl w:val="54FD899A"/>
    <w:lvl w:ilvl="0" w:tentative="0">
      <w:start w:val="1"/>
      <w:numFmt w:val="chineseCounting"/>
      <w:pStyle w:val="2"/>
      <w:suff w:val="nothing"/>
      <w:lvlText w:val="%1、"/>
      <w:lvlJc w:val="left"/>
      <w:pPr>
        <w:tabs>
          <w:tab w:val="left" w:pos="0"/>
        </w:tabs>
        <w:ind w:left="0" w:firstLine="0"/>
      </w:pPr>
      <w:rPr>
        <w:rFonts w:hint="eastAsia" w:eastAsia="黑体"/>
        <w:sz w:val="32"/>
        <w:szCs w:val="32"/>
      </w:rPr>
    </w:lvl>
    <w:lvl w:ilvl="1" w:tentative="0">
      <w:start w:val="1"/>
      <w:numFmt w:val="chineseCounting"/>
      <w:pStyle w:val="3"/>
      <w:suff w:val="nothing"/>
      <w:lvlText w:val="（%2）"/>
      <w:lvlJc w:val="left"/>
      <w:pPr>
        <w:tabs>
          <w:tab w:val="left" w:pos="0"/>
        </w:tabs>
        <w:ind w:left="0" w:firstLine="0"/>
      </w:pPr>
      <w:rPr>
        <w:rFonts w:hint="eastAsia" w:eastAsia="楷体"/>
        <w:sz w:val="32"/>
        <w:szCs w:val="32"/>
      </w:rPr>
    </w:lvl>
    <w:lvl w:ilvl="2" w:tentative="0">
      <w:start w:val="1"/>
      <w:numFmt w:val="decimal"/>
      <w:pStyle w:val="5"/>
      <w:suff w:val="nothing"/>
      <w:lvlText w:val="%3．"/>
      <w:lvlJc w:val="left"/>
      <w:pPr>
        <w:tabs>
          <w:tab w:val="left" w:pos="0"/>
        </w:tabs>
        <w:ind w:left="0" w:firstLine="400"/>
      </w:pPr>
      <w:rPr>
        <w:rFonts w:hint="eastAsia"/>
        <w:sz w:val="32"/>
        <w:szCs w:val="32"/>
      </w:rPr>
    </w:lvl>
    <w:lvl w:ilvl="3" w:tentative="0">
      <w:start w:val="1"/>
      <w:numFmt w:val="decimal"/>
      <w:pStyle w:val="6"/>
      <w:suff w:val="nothing"/>
      <w:lvlText w:val="（%4）"/>
      <w:lvlJc w:val="left"/>
      <w:pPr>
        <w:ind w:left="0" w:firstLine="402"/>
      </w:pPr>
      <w:rPr>
        <w:rFonts w:hint="eastAsia"/>
      </w:rPr>
    </w:lvl>
    <w:lvl w:ilvl="4" w:tentative="0">
      <w:start w:val="1"/>
      <w:numFmt w:val="decimalEnclosedCircleChinese"/>
      <w:pStyle w:val="8"/>
      <w:suff w:val="nothing"/>
      <w:lvlText w:val="%5 "/>
      <w:lvlJc w:val="left"/>
      <w:pPr>
        <w:tabs>
          <w:tab w:val="left" w:pos="0"/>
        </w:tabs>
        <w:ind w:left="0" w:firstLine="402"/>
      </w:pPr>
      <w:rPr>
        <w:rFonts w:hint="eastAsia"/>
      </w:rPr>
    </w:lvl>
    <w:lvl w:ilvl="5" w:tentative="0">
      <w:start w:val="1"/>
      <w:numFmt w:val="decimal"/>
      <w:pStyle w:val="9"/>
      <w:suff w:val="nothing"/>
      <w:lvlText w:val="%6）"/>
      <w:lvlJc w:val="left"/>
      <w:pPr>
        <w:ind w:left="0" w:firstLine="402"/>
      </w:pPr>
      <w:rPr>
        <w:rFonts w:hint="eastAsia"/>
      </w:rPr>
    </w:lvl>
    <w:lvl w:ilvl="6" w:tentative="0">
      <w:start w:val="1"/>
      <w:numFmt w:val="lowerLetter"/>
      <w:pStyle w:val="10"/>
      <w:suff w:val="nothing"/>
      <w:lvlText w:val="%7．"/>
      <w:lvlJc w:val="left"/>
      <w:pPr>
        <w:ind w:left="0" w:firstLine="402"/>
      </w:pPr>
      <w:rPr>
        <w:rFonts w:hint="eastAsia"/>
      </w:rPr>
    </w:lvl>
    <w:lvl w:ilvl="7" w:tentative="0">
      <w:start w:val="1"/>
      <w:numFmt w:val="lowerLetter"/>
      <w:pStyle w:val="11"/>
      <w:suff w:val="nothing"/>
      <w:lvlText w:val="%8）"/>
      <w:lvlJc w:val="left"/>
      <w:pPr>
        <w:ind w:left="0" w:firstLine="402"/>
      </w:pPr>
      <w:rPr>
        <w:rFonts w:hint="eastAsia"/>
      </w:rPr>
    </w:lvl>
    <w:lvl w:ilvl="8" w:tentative="0">
      <w:start w:val="1"/>
      <w:numFmt w:val="lowerRoman"/>
      <w:pStyle w:val="12"/>
      <w:suff w:val="nothing"/>
      <w:lvlText w:val="%9 "/>
      <w:lvlJc w:val="left"/>
      <w:pPr>
        <w:ind w:left="0" w:firstLine="402"/>
      </w:pPr>
      <w:rPr>
        <w:rFonts w:hint="eastAsia"/>
      </w:rPr>
    </w:lvl>
  </w:abstractNum>
  <w:abstractNum w:abstractNumId="1">
    <w:nsid w:val="5B01D43E"/>
    <w:multiLevelType w:val="singleLevel"/>
    <w:tmpl w:val="5B01D43E"/>
    <w:lvl w:ilvl="0" w:tentative="0">
      <w:start w:val="1"/>
      <w:numFmt w:val="bullet"/>
      <w:pStyle w:val="18"/>
      <w:lvlText w:val=""/>
      <w:lvlJc w:val="left"/>
      <w:pPr>
        <w:tabs>
          <w:tab w:val="left" w:pos="1200"/>
        </w:tabs>
        <w:ind w:left="1200" w:hanging="360"/>
      </w:pPr>
      <w:rPr>
        <w:rFonts w:hint="default" w:ascii="Wingdings" w:hAnsi="Wingdings"/>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nforcement="0"/>
  <w:defaultTabStop w:val="420"/>
  <w:evenAndOddHeaders w:val="1"/>
  <w:drawingGridHorizontalSpacing w:val="105"/>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zg3NWQ1OGQxYjE3YTQxNThhZWU2Nzg1MzViYTk3N2YifQ=="/>
  </w:docVars>
  <w:rsids>
    <w:rsidRoot w:val="00E46FF4"/>
    <w:rsid w:val="0000041E"/>
    <w:rsid w:val="0000081E"/>
    <w:rsid w:val="000008E5"/>
    <w:rsid w:val="00002D70"/>
    <w:rsid w:val="000031BA"/>
    <w:rsid w:val="000058A9"/>
    <w:rsid w:val="00005BD7"/>
    <w:rsid w:val="0000621F"/>
    <w:rsid w:val="00007090"/>
    <w:rsid w:val="00011137"/>
    <w:rsid w:val="00014974"/>
    <w:rsid w:val="00014F23"/>
    <w:rsid w:val="0001504A"/>
    <w:rsid w:val="00015606"/>
    <w:rsid w:val="0001599F"/>
    <w:rsid w:val="000165DD"/>
    <w:rsid w:val="00016C66"/>
    <w:rsid w:val="00017C27"/>
    <w:rsid w:val="00025648"/>
    <w:rsid w:val="0002605C"/>
    <w:rsid w:val="000302E5"/>
    <w:rsid w:val="00032AEF"/>
    <w:rsid w:val="00033C2B"/>
    <w:rsid w:val="0003427B"/>
    <w:rsid w:val="000347FA"/>
    <w:rsid w:val="00034EFD"/>
    <w:rsid w:val="000356F1"/>
    <w:rsid w:val="0003610E"/>
    <w:rsid w:val="0003780C"/>
    <w:rsid w:val="00037F1A"/>
    <w:rsid w:val="00040DE3"/>
    <w:rsid w:val="00040ED8"/>
    <w:rsid w:val="00041F75"/>
    <w:rsid w:val="0004224D"/>
    <w:rsid w:val="00042AE0"/>
    <w:rsid w:val="00042DD3"/>
    <w:rsid w:val="00043733"/>
    <w:rsid w:val="00044591"/>
    <w:rsid w:val="00045D0D"/>
    <w:rsid w:val="00045DB9"/>
    <w:rsid w:val="0004608B"/>
    <w:rsid w:val="00046489"/>
    <w:rsid w:val="0004797F"/>
    <w:rsid w:val="00051B60"/>
    <w:rsid w:val="00052A44"/>
    <w:rsid w:val="0005320D"/>
    <w:rsid w:val="00053226"/>
    <w:rsid w:val="00053249"/>
    <w:rsid w:val="00055373"/>
    <w:rsid w:val="0005560F"/>
    <w:rsid w:val="00056186"/>
    <w:rsid w:val="000612E4"/>
    <w:rsid w:val="00063305"/>
    <w:rsid w:val="0006337F"/>
    <w:rsid w:val="00064A9C"/>
    <w:rsid w:val="00064D40"/>
    <w:rsid w:val="00064DB9"/>
    <w:rsid w:val="00064E92"/>
    <w:rsid w:val="00066538"/>
    <w:rsid w:val="00067736"/>
    <w:rsid w:val="00067CBF"/>
    <w:rsid w:val="00070D16"/>
    <w:rsid w:val="000714AA"/>
    <w:rsid w:val="0007172F"/>
    <w:rsid w:val="00072259"/>
    <w:rsid w:val="0007262E"/>
    <w:rsid w:val="00073F7B"/>
    <w:rsid w:val="000744DA"/>
    <w:rsid w:val="00074B64"/>
    <w:rsid w:val="00074F8C"/>
    <w:rsid w:val="00074FA9"/>
    <w:rsid w:val="0008089A"/>
    <w:rsid w:val="00081026"/>
    <w:rsid w:val="00081967"/>
    <w:rsid w:val="00081B32"/>
    <w:rsid w:val="00082E9A"/>
    <w:rsid w:val="00086286"/>
    <w:rsid w:val="00090799"/>
    <w:rsid w:val="00095056"/>
    <w:rsid w:val="0009523A"/>
    <w:rsid w:val="00097BFF"/>
    <w:rsid w:val="000A18C9"/>
    <w:rsid w:val="000A263B"/>
    <w:rsid w:val="000A3746"/>
    <w:rsid w:val="000A3EA3"/>
    <w:rsid w:val="000A5041"/>
    <w:rsid w:val="000A7B51"/>
    <w:rsid w:val="000B01AD"/>
    <w:rsid w:val="000B155E"/>
    <w:rsid w:val="000B1AEB"/>
    <w:rsid w:val="000B2E47"/>
    <w:rsid w:val="000B32B9"/>
    <w:rsid w:val="000B3703"/>
    <w:rsid w:val="000B37E2"/>
    <w:rsid w:val="000B380C"/>
    <w:rsid w:val="000B3F35"/>
    <w:rsid w:val="000C0CCD"/>
    <w:rsid w:val="000C1B88"/>
    <w:rsid w:val="000C24D3"/>
    <w:rsid w:val="000C2759"/>
    <w:rsid w:val="000C439F"/>
    <w:rsid w:val="000C6606"/>
    <w:rsid w:val="000C70DD"/>
    <w:rsid w:val="000D1FE8"/>
    <w:rsid w:val="000D2CB3"/>
    <w:rsid w:val="000D36DF"/>
    <w:rsid w:val="000D414A"/>
    <w:rsid w:val="000D5A42"/>
    <w:rsid w:val="000D7B39"/>
    <w:rsid w:val="000D7E60"/>
    <w:rsid w:val="000D7F83"/>
    <w:rsid w:val="000E11EA"/>
    <w:rsid w:val="000E2A39"/>
    <w:rsid w:val="000E2C1B"/>
    <w:rsid w:val="000E39F3"/>
    <w:rsid w:val="000E43EF"/>
    <w:rsid w:val="000E5716"/>
    <w:rsid w:val="000E6420"/>
    <w:rsid w:val="000E7212"/>
    <w:rsid w:val="000E7B12"/>
    <w:rsid w:val="000F0800"/>
    <w:rsid w:val="000F14C2"/>
    <w:rsid w:val="000F3A19"/>
    <w:rsid w:val="000F3BDD"/>
    <w:rsid w:val="000F3BE2"/>
    <w:rsid w:val="000F5F64"/>
    <w:rsid w:val="000F6443"/>
    <w:rsid w:val="000F69AC"/>
    <w:rsid w:val="000F7018"/>
    <w:rsid w:val="000F7FB0"/>
    <w:rsid w:val="001018DA"/>
    <w:rsid w:val="00102DB1"/>
    <w:rsid w:val="00102FF9"/>
    <w:rsid w:val="00103186"/>
    <w:rsid w:val="00103226"/>
    <w:rsid w:val="00104DF7"/>
    <w:rsid w:val="00105E68"/>
    <w:rsid w:val="00105F20"/>
    <w:rsid w:val="00107EF8"/>
    <w:rsid w:val="00111EB8"/>
    <w:rsid w:val="00112E79"/>
    <w:rsid w:val="001132A8"/>
    <w:rsid w:val="00113765"/>
    <w:rsid w:val="00113DC6"/>
    <w:rsid w:val="00114A71"/>
    <w:rsid w:val="001154E5"/>
    <w:rsid w:val="0011660A"/>
    <w:rsid w:val="0011758A"/>
    <w:rsid w:val="00117655"/>
    <w:rsid w:val="001202C8"/>
    <w:rsid w:val="00120321"/>
    <w:rsid w:val="00120BB8"/>
    <w:rsid w:val="001216B2"/>
    <w:rsid w:val="0012216D"/>
    <w:rsid w:val="001221FC"/>
    <w:rsid w:val="0012369B"/>
    <w:rsid w:val="00123EF2"/>
    <w:rsid w:val="00125311"/>
    <w:rsid w:val="00125C89"/>
    <w:rsid w:val="00126346"/>
    <w:rsid w:val="00127557"/>
    <w:rsid w:val="00127F26"/>
    <w:rsid w:val="00131A42"/>
    <w:rsid w:val="00133F19"/>
    <w:rsid w:val="00134E26"/>
    <w:rsid w:val="001355C3"/>
    <w:rsid w:val="00136726"/>
    <w:rsid w:val="00137901"/>
    <w:rsid w:val="00137CE3"/>
    <w:rsid w:val="00140EF7"/>
    <w:rsid w:val="0014256C"/>
    <w:rsid w:val="00143034"/>
    <w:rsid w:val="00143FDB"/>
    <w:rsid w:val="00144389"/>
    <w:rsid w:val="001448CA"/>
    <w:rsid w:val="001450DF"/>
    <w:rsid w:val="00146088"/>
    <w:rsid w:val="001470F2"/>
    <w:rsid w:val="001506C1"/>
    <w:rsid w:val="00150778"/>
    <w:rsid w:val="00150954"/>
    <w:rsid w:val="001510F6"/>
    <w:rsid w:val="00151ED1"/>
    <w:rsid w:val="00153A3F"/>
    <w:rsid w:val="00153C4C"/>
    <w:rsid w:val="001549C6"/>
    <w:rsid w:val="00154A75"/>
    <w:rsid w:val="00155658"/>
    <w:rsid w:val="00156329"/>
    <w:rsid w:val="00157BC4"/>
    <w:rsid w:val="00160CBB"/>
    <w:rsid w:val="00161FBE"/>
    <w:rsid w:val="00162B1B"/>
    <w:rsid w:val="00162C25"/>
    <w:rsid w:val="00163DD8"/>
    <w:rsid w:val="00164C01"/>
    <w:rsid w:val="0016672B"/>
    <w:rsid w:val="00166B97"/>
    <w:rsid w:val="0016702E"/>
    <w:rsid w:val="00167717"/>
    <w:rsid w:val="0017000F"/>
    <w:rsid w:val="001707E5"/>
    <w:rsid w:val="001708E4"/>
    <w:rsid w:val="001715E5"/>
    <w:rsid w:val="00171872"/>
    <w:rsid w:val="001730B1"/>
    <w:rsid w:val="0017496F"/>
    <w:rsid w:val="00175A97"/>
    <w:rsid w:val="001765D7"/>
    <w:rsid w:val="00176B2F"/>
    <w:rsid w:val="001811C9"/>
    <w:rsid w:val="001813ED"/>
    <w:rsid w:val="001816FB"/>
    <w:rsid w:val="001822A2"/>
    <w:rsid w:val="0018270E"/>
    <w:rsid w:val="00182D64"/>
    <w:rsid w:val="00182DC9"/>
    <w:rsid w:val="0018371D"/>
    <w:rsid w:val="00183AC6"/>
    <w:rsid w:val="00184ECF"/>
    <w:rsid w:val="001859C4"/>
    <w:rsid w:val="0018618D"/>
    <w:rsid w:val="00186413"/>
    <w:rsid w:val="001871A0"/>
    <w:rsid w:val="001871AE"/>
    <w:rsid w:val="00187F32"/>
    <w:rsid w:val="00190027"/>
    <w:rsid w:val="00190B4A"/>
    <w:rsid w:val="00190F1A"/>
    <w:rsid w:val="00191425"/>
    <w:rsid w:val="0019221C"/>
    <w:rsid w:val="001922AC"/>
    <w:rsid w:val="00192474"/>
    <w:rsid w:val="00192EB7"/>
    <w:rsid w:val="001933F9"/>
    <w:rsid w:val="001975B6"/>
    <w:rsid w:val="00197A2F"/>
    <w:rsid w:val="001A02F3"/>
    <w:rsid w:val="001A1386"/>
    <w:rsid w:val="001A377F"/>
    <w:rsid w:val="001A3C2D"/>
    <w:rsid w:val="001A5D7F"/>
    <w:rsid w:val="001A6455"/>
    <w:rsid w:val="001A778D"/>
    <w:rsid w:val="001B02E5"/>
    <w:rsid w:val="001B13B5"/>
    <w:rsid w:val="001B1A4E"/>
    <w:rsid w:val="001B1AAE"/>
    <w:rsid w:val="001B200A"/>
    <w:rsid w:val="001B3C92"/>
    <w:rsid w:val="001B587B"/>
    <w:rsid w:val="001B6018"/>
    <w:rsid w:val="001B7131"/>
    <w:rsid w:val="001B72A7"/>
    <w:rsid w:val="001B779F"/>
    <w:rsid w:val="001B7F4B"/>
    <w:rsid w:val="001C038D"/>
    <w:rsid w:val="001C0A5E"/>
    <w:rsid w:val="001C1C3E"/>
    <w:rsid w:val="001C2F11"/>
    <w:rsid w:val="001C3291"/>
    <w:rsid w:val="001C3686"/>
    <w:rsid w:val="001C4A49"/>
    <w:rsid w:val="001C4B17"/>
    <w:rsid w:val="001C7040"/>
    <w:rsid w:val="001D0895"/>
    <w:rsid w:val="001D0FE7"/>
    <w:rsid w:val="001D19A3"/>
    <w:rsid w:val="001D3A4F"/>
    <w:rsid w:val="001D3D66"/>
    <w:rsid w:val="001D543E"/>
    <w:rsid w:val="001D5FA5"/>
    <w:rsid w:val="001D7766"/>
    <w:rsid w:val="001D7949"/>
    <w:rsid w:val="001E0889"/>
    <w:rsid w:val="001E0B40"/>
    <w:rsid w:val="001E2374"/>
    <w:rsid w:val="001E38EE"/>
    <w:rsid w:val="001E3B0D"/>
    <w:rsid w:val="001E46F6"/>
    <w:rsid w:val="001E5A5D"/>
    <w:rsid w:val="001E6678"/>
    <w:rsid w:val="001E68C0"/>
    <w:rsid w:val="001E75BB"/>
    <w:rsid w:val="001F1C1F"/>
    <w:rsid w:val="001F2B77"/>
    <w:rsid w:val="001F3161"/>
    <w:rsid w:val="001F39E2"/>
    <w:rsid w:val="001F4011"/>
    <w:rsid w:val="001F555A"/>
    <w:rsid w:val="001F6122"/>
    <w:rsid w:val="001F6883"/>
    <w:rsid w:val="001F7004"/>
    <w:rsid w:val="001F7342"/>
    <w:rsid w:val="001F746E"/>
    <w:rsid w:val="001F79B0"/>
    <w:rsid w:val="00201453"/>
    <w:rsid w:val="00204797"/>
    <w:rsid w:val="00205409"/>
    <w:rsid w:val="002066B6"/>
    <w:rsid w:val="0020699E"/>
    <w:rsid w:val="00206E0A"/>
    <w:rsid w:val="00211426"/>
    <w:rsid w:val="002115ED"/>
    <w:rsid w:val="002118B4"/>
    <w:rsid w:val="00212D1F"/>
    <w:rsid w:val="002132D0"/>
    <w:rsid w:val="0021366F"/>
    <w:rsid w:val="00213EE5"/>
    <w:rsid w:val="0021519F"/>
    <w:rsid w:val="00220235"/>
    <w:rsid w:val="0022048B"/>
    <w:rsid w:val="00221E1E"/>
    <w:rsid w:val="00222D20"/>
    <w:rsid w:val="00222F4B"/>
    <w:rsid w:val="0022350D"/>
    <w:rsid w:val="0022540F"/>
    <w:rsid w:val="002258DA"/>
    <w:rsid w:val="00226218"/>
    <w:rsid w:val="0023095B"/>
    <w:rsid w:val="00230F4C"/>
    <w:rsid w:val="00231357"/>
    <w:rsid w:val="00233B6F"/>
    <w:rsid w:val="00234E42"/>
    <w:rsid w:val="00235DE0"/>
    <w:rsid w:val="00236C16"/>
    <w:rsid w:val="00237C7D"/>
    <w:rsid w:val="00237D90"/>
    <w:rsid w:val="00240407"/>
    <w:rsid w:val="0024089B"/>
    <w:rsid w:val="00240C73"/>
    <w:rsid w:val="0024184E"/>
    <w:rsid w:val="00241DB2"/>
    <w:rsid w:val="00242DA2"/>
    <w:rsid w:val="00242F0E"/>
    <w:rsid w:val="00244B51"/>
    <w:rsid w:val="00245C36"/>
    <w:rsid w:val="00247522"/>
    <w:rsid w:val="00247985"/>
    <w:rsid w:val="00247CC7"/>
    <w:rsid w:val="00250576"/>
    <w:rsid w:val="00250BDD"/>
    <w:rsid w:val="00251ABD"/>
    <w:rsid w:val="00252A4F"/>
    <w:rsid w:val="00252FE9"/>
    <w:rsid w:val="00253DF8"/>
    <w:rsid w:val="0025559F"/>
    <w:rsid w:val="0025594D"/>
    <w:rsid w:val="0025699A"/>
    <w:rsid w:val="00260C51"/>
    <w:rsid w:val="00261E13"/>
    <w:rsid w:val="00262726"/>
    <w:rsid w:val="00262BFE"/>
    <w:rsid w:val="002631C5"/>
    <w:rsid w:val="00264552"/>
    <w:rsid w:val="002646A5"/>
    <w:rsid w:val="0026495A"/>
    <w:rsid w:val="00264F56"/>
    <w:rsid w:val="002656EE"/>
    <w:rsid w:val="00265DC0"/>
    <w:rsid w:val="00265FD1"/>
    <w:rsid w:val="002672E4"/>
    <w:rsid w:val="002700E2"/>
    <w:rsid w:val="00271600"/>
    <w:rsid w:val="00272339"/>
    <w:rsid w:val="00272B59"/>
    <w:rsid w:val="002738D5"/>
    <w:rsid w:val="00275743"/>
    <w:rsid w:val="00276264"/>
    <w:rsid w:val="002770CF"/>
    <w:rsid w:val="00277308"/>
    <w:rsid w:val="00277497"/>
    <w:rsid w:val="00277D93"/>
    <w:rsid w:val="0028003F"/>
    <w:rsid w:val="0028034C"/>
    <w:rsid w:val="00280684"/>
    <w:rsid w:val="00281958"/>
    <w:rsid w:val="002830B7"/>
    <w:rsid w:val="00283D40"/>
    <w:rsid w:val="00284A67"/>
    <w:rsid w:val="002853C1"/>
    <w:rsid w:val="00285736"/>
    <w:rsid w:val="002901F0"/>
    <w:rsid w:val="002903BD"/>
    <w:rsid w:val="00290413"/>
    <w:rsid w:val="00290998"/>
    <w:rsid w:val="0029380C"/>
    <w:rsid w:val="0029573F"/>
    <w:rsid w:val="00296C60"/>
    <w:rsid w:val="0029701F"/>
    <w:rsid w:val="002A0977"/>
    <w:rsid w:val="002A11CE"/>
    <w:rsid w:val="002A44A4"/>
    <w:rsid w:val="002A57DB"/>
    <w:rsid w:val="002A65DC"/>
    <w:rsid w:val="002A6BE2"/>
    <w:rsid w:val="002A70E1"/>
    <w:rsid w:val="002B009D"/>
    <w:rsid w:val="002B06E9"/>
    <w:rsid w:val="002B37CF"/>
    <w:rsid w:val="002B6911"/>
    <w:rsid w:val="002C01C1"/>
    <w:rsid w:val="002C1A37"/>
    <w:rsid w:val="002C1AE3"/>
    <w:rsid w:val="002C324F"/>
    <w:rsid w:val="002C3E5B"/>
    <w:rsid w:val="002C4E46"/>
    <w:rsid w:val="002C53DC"/>
    <w:rsid w:val="002C5993"/>
    <w:rsid w:val="002C7EED"/>
    <w:rsid w:val="002D050D"/>
    <w:rsid w:val="002D2250"/>
    <w:rsid w:val="002D2384"/>
    <w:rsid w:val="002D2A4F"/>
    <w:rsid w:val="002D3665"/>
    <w:rsid w:val="002D3F4B"/>
    <w:rsid w:val="002D5EE2"/>
    <w:rsid w:val="002D6A61"/>
    <w:rsid w:val="002E3391"/>
    <w:rsid w:val="002E3E87"/>
    <w:rsid w:val="002E4008"/>
    <w:rsid w:val="002E473D"/>
    <w:rsid w:val="002E487C"/>
    <w:rsid w:val="002E4D11"/>
    <w:rsid w:val="002E4E9F"/>
    <w:rsid w:val="002E6292"/>
    <w:rsid w:val="002E6848"/>
    <w:rsid w:val="002E79FD"/>
    <w:rsid w:val="002F068D"/>
    <w:rsid w:val="002F16A0"/>
    <w:rsid w:val="002F1B14"/>
    <w:rsid w:val="002F6A50"/>
    <w:rsid w:val="002F7AD7"/>
    <w:rsid w:val="0030064E"/>
    <w:rsid w:val="003008D8"/>
    <w:rsid w:val="003013CB"/>
    <w:rsid w:val="00301A4F"/>
    <w:rsid w:val="00302577"/>
    <w:rsid w:val="00302C73"/>
    <w:rsid w:val="00302EEF"/>
    <w:rsid w:val="003031B2"/>
    <w:rsid w:val="00303F1E"/>
    <w:rsid w:val="003066B0"/>
    <w:rsid w:val="0031306C"/>
    <w:rsid w:val="00313609"/>
    <w:rsid w:val="00313A79"/>
    <w:rsid w:val="00313F14"/>
    <w:rsid w:val="00313F9C"/>
    <w:rsid w:val="003150AB"/>
    <w:rsid w:val="00315AEE"/>
    <w:rsid w:val="00315F16"/>
    <w:rsid w:val="00316E99"/>
    <w:rsid w:val="003178DB"/>
    <w:rsid w:val="00320374"/>
    <w:rsid w:val="00320DD4"/>
    <w:rsid w:val="003211BA"/>
    <w:rsid w:val="00322FB4"/>
    <w:rsid w:val="0032481F"/>
    <w:rsid w:val="00325D39"/>
    <w:rsid w:val="0032686C"/>
    <w:rsid w:val="00331121"/>
    <w:rsid w:val="00331E11"/>
    <w:rsid w:val="003329AB"/>
    <w:rsid w:val="003335FE"/>
    <w:rsid w:val="003340EB"/>
    <w:rsid w:val="003343BB"/>
    <w:rsid w:val="00335570"/>
    <w:rsid w:val="00335640"/>
    <w:rsid w:val="00335B56"/>
    <w:rsid w:val="003365F0"/>
    <w:rsid w:val="003418B6"/>
    <w:rsid w:val="0034287A"/>
    <w:rsid w:val="003437D9"/>
    <w:rsid w:val="003447AB"/>
    <w:rsid w:val="003449B1"/>
    <w:rsid w:val="00345A17"/>
    <w:rsid w:val="00345D16"/>
    <w:rsid w:val="003469ED"/>
    <w:rsid w:val="003500E1"/>
    <w:rsid w:val="00351D63"/>
    <w:rsid w:val="00352A08"/>
    <w:rsid w:val="00352BC9"/>
    <w:rsid w:val="0035362F"/>
    <w:rsid w:val="00353636"/>
    <w:rsid w:val="003537B3"/>
    <w:rsid w:val="0035468C"/>
    <w:rsid w:val="00354695"/>
    <w:rsid w:val="00354DB7"/>
    <w:rsid w:val="00355134"/>
    <w:rsid w:val="00356FA1"/>
    <w:rsid w:val="00357738"/>
    <w:rsid w:val="00357B34"/>
    <w:rsid w:val="00357C67"/>
    <w:rsid w:val="003606BF"/>
    <w:rsid w:val="00360985"/>
    <w:rsid w:val="00360D9A"/>
    <w:rsid w:val="003611CD"/>
    <w:rsid w:val="003612B6"/>
    <w:rsid w:val="00362526"/>
    <w:rsid w:val="00362E1A"/>
    <w:rsid w:val="00362ECA"/>
    <w:rsid w:val="00362FC9"/>
    <w:rsid w:val="00364FAF"/>
    <w:rsid w:val="0036501F"/>
    <w:rsid w:val="00365077"/>
    <w:rsid w:val="003705F6"/>
    <w:rsid w:val="00370BFE"/>
    <w:rsid w:val="00371360"/>
    <w:rsid w:val="00372DC1"/>
    <w:rsid w:val="00375051"/>
    <w:rsid w:val="003772F4"/>
    <w:rsid w:val="00377AE7"/>
    <w:rsid w:val="00377C45"/>
    <w:rsid w:val="0038052B"/>
    <w:rsid w:val="00380DD1"/>
    <w:rsid w:val="003819B4"/>
    <w:rsid w:val="00381B58"/>
    <w:rsid w:val="003825E3"/>
    <w:rsid w:val="0038461F"/>
    <w:rsid w:val="003846BE"/>
    <w:rsid w:val="003857D3"/>
    <w:rsid w:val="00385D49"/>
    <w:rsid w:val="00386641"/>
    <w:rsid w:val="003874B3"/>
    <w:rsid w:val="003905EB"/>
    <w:rsid w:val="00390EAD"/>
    <w:rsid w:val="0039183C"/>
    <w:rsid w:val="00391B08"/>
    <w:rsid w:val="003927BD"/>
    <w:rsid w:val="0039796F"/>
    <w:rsid w:val="003A169A"/>
    <w:rsid w:val="003A25C3"/>
    <w:rsid w:val="003A2A99"/>
    <w:rsid w:val="003A2DF9"/>
    <w:rsid w:val="003A3DE1"/>
    <w:rsid w:val="003A4315"/>
    <w:rsid w:val="003A4860"/>
    <w:rsid w:val="003A6CB2"/>
    <w:rsid w:val="003A71D8"/>
    <w:rsid w:val="003A72E8"/>
    <w:rsid w:val="003A7B4B"/>
    <w:rsid w:val="003B0519"/>
    <w:rsid w:val="003B07B2"/>
    <w:rsid w:val="003B10D8"/>
    <w:rsid w:val="003B23F1"/>
    <w:rsid w:val="003B5384"/>
    <w:rsid w:val="003B7C1D"/>
    <w:rsid w:val="003C02EC"/>
    <w:rsid w:val="003C04C2"/>
    <w:rsid w:val="003C0A5F"/>
    <w:rsid w:val="003C185F"/>
    <w:rsid w:val="003C27AD"/>
    <w:rsid w:val="003C2E7E"/>
    <w:rsid w:val="003C3ED5"/>
    <w:rsid w:val="003C5340"/>
    <w:rsid w:val="003C5605"/>
    <w:rsid w:val="003C6F73"/>
    <w:rsid w:val="003D062C"/>
    <w:rsid w:val="003D1F0C"/>
    <w:rsid w:val="003D2010"/>
    <w:rsid w:val="003D23FE"/>
    <w:rsid w:val="003D2C09"/>
    <w:rsid w:val="003D2D1D"/>
    <w:rsid w:val="003D4481"/>
    <w:rsid w:val="003D60E4"/>
    <w:rsid w:val="003D68E7"/>
    <w:rsid w:val="003D7280"/>
    <w:rsid w:val="003D78C3"/>
    <w:rsid w:val="003D7FFC"/>
    <w:rsid w:val="003E3A44"/>
    <w:rsid w:val="003E3FEC"/>
    <w:rsid w:val="003E4549"/>
    <w:rsid w:val="003E569B"/>
    <w:rsid w:val="003E620D"/>
    <w:rsid w:val="003F0856"/>
    <w:rsid w:val="003F2328"/>
    <w:rsid w:val="003F26AA"/>
    <w:rsid w:val="003F5F4E"/>
    <w:rsid w:val="003F5F5E"/>
    <w:rsid w:val="003F6165"/>
    <w:rsid w:val="003F6E1A"/>
    <w:rsid w:val="00400E52"/>
    <w:rsid w:val="0040301D"/>
    <w:rsid w:val="004050DC"/>
    <w:rsid w:val="004054C0"/>
    <w:rsid w:val="0040792D"/>
    <w:rsid w:val="00407A63"/>
    <w:rsid w:val="00410BBF"/>
    <w:rsid w:val="0041102C"/>
    <w:rsid w:val="00411669"/>
    <w:rsid w:val="0041168D"/>
    <w:rsid w:val="00411BD7"/>
    <w:rsid w:val="004125F3"/>
    <w:rsid w:val="004137AC"/>
    <w:rsid w:val="004139E8"/>
    <w:rsid w:val="00414636"/>
    <w:rsid w:val="00414CA3"/>
    <w:rsid w:val="004166B6"/>
    <w:rsid w:val="004167C2"/>
    <w:rsid w:val="00417BCC"/>
    <w:rsid w:val="00417F4B"/>
    <w:rsid w:val="00420DF4"/>
    <w:rsid w:val="00421517"/>
    <w:rsid w:val="00421920"/>
    <w:rsid w:val="004224EF"/>
    <w:rsid w:val="004233B7"/>
    <w:rsid w:val="0042390B"/>
    <w:rsid w:val="0042519A"/>
    <w:rsid w:val="0043135E"/>
    <w:rsid w:val="004317BA"/>
    <w:rsid w:val="0043376D"/>
    <w:rsid w:val="00434620"/>
    <w:rsid w:val="00434E44"/>
    <w:rsid w:val="004353B6"/>
    <w:rsid w:val="00435979"/>
    <w:rsid w:val="00435C46"/>
    <w:rsid w:val="00436769"/>
    <w:rsid w:val="00436B1A"/>
    <w:rsid w:val="0044061C"/>
    <w:rsid w:val="00440E89"/>
    <w:rsid w:val="004418B6"/>
    <w:rsid w:val="00441D1D"/>
    <w:rsid w:val="0044217F"/>
    <w:rsid w:val="00442C92"/>
    <w:rsid w:val="004439A7"/>
    <w:rsid w:val="00443BC6"/>
    <w:rsid w:val="004447D2"/>
    <w:rsid w:val="00447971"/>
    <w:rsid w:val="0045129F"/>
    <w:rsid w:val="00452CAD"/>
    <w:rsid w:val="00455509"/>
    <w:rsid w:val="00455E2E"/>
    <w:rsid w:val="00461F02"/>
    <w:rsid w:val="00464A2A"/>
    <w:rsid w:val="004653B9"/>
    <w:rsid w:val="00466AB2"/>
    <w:rsid w:val="0046775F"/>
    <w:rsid w:val="00470294"/>
    <w:rsid w:val="0047096A"/>
    <w:rsid w:val="00470AD8"/>
    <w:rsid w:val="00471142"/>
    <w:rsid w:val="00471757"/>
    <w:rsid w:val="004719A8"/>
    <w:rsid w:val="004719E8"/>
    <w:rsid w:val="004727BB"/>
    <w:rsid w:val="00475DE2"/>
    <w:rsid w:val="00475F22"/>
    <w:rsid w:val="00476536"/>
    <w:rsid w:val="004771D0"/>
    <w:rsid w:val="004800A7"/>
    <w:rsid w:val="00480789"/>
    <w:rsid w:val="00480CA8"/>
    <w:rsid w:val="00483FA1"/>
    <w:rsid w:val="00484369"/>
    <w:rsid w:val="00485132"/>
    <w:rsid w:val="00486F31"/>
    <w:rsid w:val="004903AB"/>
    <w:rsid w:val="00491593"/>
    <w:rsid w:val="00495BEB"/>
    <w:rsid w:val="00496223"/>
    <w:rsid w:val="00496D66"/>
    <w:rsid w:val="004970CC"/>
    <w:rsid w:val="00497A2F"/>
    <w:rsid w:val="004A02BB"/>
    <w:rsid w:val="004A1A92"/>
    <w:rsid w:val="004A2B62"/>
    <w:rsid w:val="004A3E7E"/>
    <w:rsid w:val="004A4E78"/>
    <w:rsid w:val="004A657A"/>
    <w:rsid w:val="004A6B6A"/>
    <w:rsid w:val="004A6CC0"/>
    <w:rsid w:val="004A7488"/>
    <w:rsid w:val="004A7938"/>
    <w:rsid w:val="004A7ECF"/>
    <w:rsid w:val="004B313B"/>
    <w:rsid w:val="004B328B"/>
    <w:rsid w:val="004B4898"/>
    <w:rsid w:val="004B59FA"/>
    <w:rsid w:val="004B5C2B"/>
    <w:rsid w:val="004B69F5"/>
    <w:rsid w:val="004B7882"/>
    <w:rsid w:val="004B7DC3"/>
    <w:rsid w:val="004C104B"/>
    <w:rsid w:val="004C1EB2"/>
    <w:rsid w:val="004C4924"/>
    <w:rsid w:val="004C5C05"/>
    <w:rsid w:val="004C612D"/>
    <w:rsid w:val="004C7CB7"/>
    <w:rsid w:val="004D013B"/>
    <w:rsid w:val="004D0593"/>
    <w:rsid w:val="004D3938"/>
    <w:rsid w:val="004D3D4B"/>
    <w:rsid w:val="004D3E78"/>
    <w:rsid w:val="004D4A7A"/>
    <w:rsid w:val="004D633B"/>
    <w:rsid w:val="004D7553"/>
    <w:rsid w:val="004D7F4D"/>
    <w:rsid w:val="004E0791"/>
    <w:rsid w:val="004E1AD1"/>
    <w:rsid w:val="004E26BF"/>
    <w:rsid w:val="004E46CE"/>
    <w:rsid w:val="004E7846"/>
    <w:rsid w:val="004F01A9"/>
    <w:rsid w:val="004F11B9"/>
    <w:rsid w:val="004F16A6"/>
    <w:rsid w:val="004F2F9F"/>
    <w:rsid w:val="004F3035"/>
    <w:rsid w:val="004F337C"/>
    <w:rsid w:val="004F5567"/>
    <w:rsid w:val="004F5818"/>
    <w:rsid w:val="004F6D0A"/>
    <w:rsid w:val="004F7B4C"/>
    <w:rsid w:val="005002C1"/>
    <w:rsid w:val="00501CD5"/>
    <w:rsid w:val="00502861"/>
    <w:rsid w:val="00503067"/>
    <w:rsid w:val="00506FBF"/>
    <w:rsid w:val="005075A6"/>
    <w:rsid w:val="00507E27"/>
    <w:rsid w:val="0051028B"/>
    <w:rsid w:val="0051103C"/>
    <w:rsid w:val="00511B86"/>
    <w:rsid w:val="00511B87"/>
    <w:rsid w:val="00512F2A"/>
    <w:rsid w:val="00512FDA"/>
    <w:rsid w:val="00513464"/>
    <w:rsid w:val="00515922"/>
    <w:rsid w:val="005217B8"/>
    <w:rsid w:val="00521C49"/>
    <w:rsid w:val="00521EF4"/>
    <w:rsid w:val="005229C4"/>
    <w:rsid w:val="0052323D"/>
    <w:rsid w:val="0052343C"/>
    <w:rsid w:val="005239E8"/>
    <w:rsid w:val="00523C35"/>
    <w:rsid w:val="00524AEE"/>
    <w:rsid w:val="00524DAC"/>
    <w:rsid w:val="00525179"/>
    <w:rsid w:val="0052594F"/>
    <w:rsid w:val="00526B3A"/>
    <w:rsid w:val="00527724"/>
    <w:rsid w:val="00530038"/>
    <w:rsid w:val="0053041A"/>
    <w:rsid w:val="00531C3A"/>
    <w:rsid w:val="005334E1"/>
    <w:rsid w:val="00533875"/>
    <w:rsid w:val="005339DF"/>
    <w:rsid w:val="00533EEB"/>
    <w:rsid w:val="00534D28"/>
    <w:rsid w:val="00535552"/>
    <w:rsid w:val="00536099"/>
    <w:rsid w:val="005362A2"/>
    <w:rsid w:val="0053787C"/>
    <w:rsid w:val="00537D81"/>
    <w:rsid w:val="005410AE"/>
    <w:rsid w:val="005413F8"/>
    <w:rsid w:val="0054292B"/>
    <w:rsid w:val="00543B65"/>
    <w:rsid w:val="005445D7"/>
    <w:rsid w:val="00544C31"/>
    <w:rsid w:val="0054678A"/>
    <w:rsid w:val="0054761C"/>
    <w:rsid w:val="00550671"/>
    <w:rsid w:val="005507ED"/>
    <w:rsid w:val="00551E5E"/>
    <w:rsid w:val="00553408"/>
    <w:rsid w:val="00553830"/>
    <w:rsid w:val="00554EF0"/>
    <w:rsid w:val="005608CF"/>
    <w:rsid w:val="00560E38"/>
    <w:rsid w:val="00561F7D"/>
    <w:rsid w:val="005624DB"/>
    <w:rsid w:val="0056407D"/>
    <w:rsid w:val="0056493F"/>
    <w:rsid w:val="005652A6"/>
    <w:rsid w:val="005658B0"/>
    <w:rsid w:val="005659F9"/>
    <w:rsid w:val="00567044"/>
    <w:rsid w:val="00571979"/>
    <w:rsid w:val="00571D19"/>
    <w:rsid w:val="0057203E"/>
    <w:rsid w:val="0057375E"/>
    <w:rsid w:val="00573A13"/>
    <w:rsid w:val="00574E86"/>
    <w:rsid w:val="00576738"/>
    <w:rsid w:val="00576ED2"/>
    <w:rsid w:val="00577648"/>
    <w:rsid w:val="005776EA"/>
    <w:rsid w:val="00584666"/>
    <w:rsid w:val="00584718"/>
    <w:rsid w:val="0058593F"/>
    <w:rsid w:val="0058595E"/>
    <w:rsid w:val="005918D0"/>
    <w:rsid w:val="00591C41"/>
    <w:rsid w:val="00591E4F"/>
    <w:rsid w:val="00591F90"/>
    <w:rsid w:val="00592DBA"/>
    <w:rsid w:val="005933A0"/>
    <w:rsid w:val="00593ABD"/>
    <w:rsid w:val="00594022"/>
    <w:rsid w:val="00597D2C"/>
    <w:rsid w:val="005A270C"/>
    <w:rsid w:val="005A4A5A"/>
    <w:rsid w:val="005A4FDE"/>
    <w:rsid w:val="005A6031"/>
    <w:rsid w:val="005A72B5"/>
    <w:rsid w:val="005A72E2"/>
    <w:rsid w:val="005A7CEC"/>
    <w:rsid w:val="005B055E"/>
    <w:rsid w:val="005B0BE1"/>
    <w:rsid w:val="005B1FB1"/>
    <w:rsid w:val="005B21B1"/>
    <w:rsid w:val="005B2796"/>
    <w:rsid w:val="005B45DD"/>
    <w:rsid w:val="005B5571"/>
    <w:rsid w:val="005B60A6"/>
    <w:rsid w:val="005B6A84"/>
    <w:rsid w:val="005B6B17"/>
    <w:rsid w:val="005B6ED6"/>
    <w:rsid w:val="005B7638"/>
    <w:rsid w:val="005C00DF"/>
    <w:rsid w:val="005C0AD4"/>
    <w:rsid w:val="005C16E6"/>
    <w:rsid w:val="005C1B1C"/>
    <w:rsid w:val="005C224E"/>
    <w:rsid w:val="005C51E3"/>
    <w:rsid w:val="005C6DE6"/>
    <w:rsid w:val="005C70CE"/>
    <w:rsid w:val="005C7469"/>
    <w:rsid w:val="005D0166"/>
    <w:rsid w:val="005D13D0"/>
    <w:rsid w:val="005D21E1"/>
    <w:rsid w:val="005D24CC"/>
    <w:rsid w:val="005D301E"/>
    <w:rsid w:val="005D3128"/>
    <w:rsid w:val="005D331D"/>
    <w:rsid w:val="005D3C61"/>
    <w:rsid w:val="005D42A2"/>
    <w:rsid w:val="005D4DAA"/>
    <w:rsid w:val="005D4EA4"/>
    <w:rsid w:val="005D6BB0"/>
    <w:rsid w:val="005D6CA5"/>
    <w:rsid w:val="005D728B"/>
    <w:rsid w:val="005E05AA"/>
    <w:rsid w:val="005E1373"/>
    <w:rsid w:val="005E2918"/>
    <w:rsid w:val="005E32C2"/>
    <w:rsid w:val="005E5C86"/>
    <w:rsid w:val="005E770D"/>
    <w:rsid w:val="005E7989"/>
    <w:rsid w:val="005E7AF8"/>
    <w:rsid w:val="005F0218"/>
    <w:rsid w:val="005F189A"/>
    <w:rsid w:val="005F19BA"/>
    <w:rsid w:val="005F1F42"/>
    <w:rsid w:val="005F21CF"/>
    <w:rsid w:val="005F2D4F"/>
    <w:rsid w:val="005F5478"/>
    <w:rsid w:val="005F6533"/>
    <w:rsid w:val="005F68A4"/>
    <w:rsid w:val="005F752B"/>
    <w:rsid w:val="0060074A"/>
    <w:rsid w:val="006012E7"/>
    <w:rsid w:val="00602947"/>
    <w:rsid w:val="00604062"/>
    <w:rsid w:val="00605278"/>
    <w:rsid w:val="006054AD"/>
    <w:rsid w:val="00605D3B"/>
    <w:rsid w:val="00607DF3"/>
    <w:rsid w:val="00610A10"/>
    <w:rsid w:val="00610DDF"/>
    <w:rsid w:val="00612107"/>
    <w:rsid w:val="00612435"/>
    <w:rsid w:val="0061442E"/>
    <w:rsid w:val="00614AD9"/>
    <w:rsid w:val="0061534F"/>
    <w:rsid w:val="0061583A"/>
    <w:rsid w:val="0061603C"/>
    <w:rsid w:val="00616415"/>
    <w:rsid w:val="00616753"/>
    <w:rsid w:val="006171C1"/>
    <w:rsid w:val="00620D6F"/>
    <w:rsid w:val="00620EBF"/>
    <w:rsid w:val="00621892"/>
    <w:rsid w:val="00622694"/>
    <w:rsid w:val="00623E36"/>
    <w:rsid w:val="00624DCC"/>
    <w:rsid w:val="0062501D"/>
    <w:rsid w:val="00625D60"/>
    <w:rsid w:val="00626673"/>
    <w:rsid w:val="0063038F"/>
    <w:rsid w:val="00632F64"/>
    <w:rsid w:val="00633A63"/>
    <w:rsid w:val="00634F13"/>
    <w:rsid w:val="006354A4"/>
    <w:rsid w:val="006355D6"/>
    <w:rsid w:val="0063600A"/>
    <w:rsid w:val="00636183"/>
    <w:rsid w:val="00636654"/>
    <w:rsid w:val="006377A7"/>
    <w:rsid w:val="006401DB"/>
    <w:rsid w:val="00641772"/>
    <w:rsid w:val="006434CA"/>
    <w:rsid w:val="006439EC"/>
    <w:rsid w:val="006443B6"/>
    <w:rsid w:val="00645ECE"/>
    <w:rsid w:val="00647BBF"/>
    <w:rsid w:val="0065261D"/>
    <w:rsid w:val="00652971"/>
    <w:rsid w:val="00652AA4"/>
    <w:rsid w:val="006549F5"/>
    <w:rsid w:val="006574EC"/>
    <w:rsid w:val="006600DA"/>
    <w:rsid w:val="00660137"/>
    <w:rsid w:val="006607C2"/>
    <w:rsid w:val="00660D67"/>
    <w:rsid w:val="00660F03"/>
    <w:rsid w:val="00661F5A"/>
    <w:rsid w:val="00662208"/>
    <w:rsid w:val="006648CD"/>
    <w:rsid w:val="00667946"/>
    <w:rsid w:val="006718BF"/>
    <w:rsid w:val="00671E14"/>
    <w:rsid w:val="00675246"/>
    <w:rsid w:val="00675681"/>
    <w:rsid w:val="006778F0"/>
    <w:rsid w:val="00680232"/>
    <w:rsid w:val="00681883"/>
    <w:rsid w:val="00681EDE"/>
    <w:rsid w:val="006826B5"/>
    <w:rsid w:val="006827A5"/>
    <w:rsid w:val="006836D3"/>
    <w:rsid w:val="00683887"/>
    <w:rsid w:val="00684AD5"/>
    <w:rsid w:val="006851D8"/>
    <w:rsid w:val="00687063"/>
    <w:rsid w:val="00691214"/>
    <w:rsid w:val="00692583"/>
    <w:rsid w:val="00694078"/>
    <w:rsid w:val="00695332"/>
    <w:rsid w:val="00695353"/>
    <w:rsid w:val="006955CC"/>
    <w:rsid w:val="00695DD3"/>
    <w:rsid w:val="006A0B4C"/>
    <w:rsid w:val="006A12C2"/>
    <w:rsid w:val="006A1BF7"/>
    <w:rsid w:val="006A1E90"/>
    <w:rsid w:val="006A31F9"/>
    <w:rsid w:val="006A4E34"/>
    <w:rsid w:val="006A66E5"/>
    <w:rsid w:val="006A6B78"/>
    <w:rsid w:val="006A7C68"/>
    <w:rsid w:val="006B19C9"/>
    <w:rsid w:val="006B2AAD"/>
    <w:rsid w:val="006B3C0B"/>
    <w:rsid w:val="006B66BC"/>
    <w:rsid w:val="006C217B"/>
    <w:rsid w:val="006C2427"/>
    <w:rsid w:val="006C24EA"/>
    <w:rsid w:val="006C3762"/>
    <w:rsid w:val="006C3D8C"/>
    <w:rsid w:val="006C3FAF"/>
    <w:rsid w:val="006C4309"/>
    <w:rsid w:val="006C4502"/>
    <w:rsid w:val="006C4AD5"/>
    <w:rsid w:val="006C514E"/>
    <w:rsid w:val="006C5A8B"/>
    <w:rsid w:val="006C5BB2"/>
    <w:rsid w:val="006C5D61"/>
    <w:rsid w:val="006C5DBE"/>
    <w:rsid w:val="006C6D40"/>
    <w:rsid w:val="006C7668"/>
    <w:rsid w:val="006D03B1"/>
    <w:rsid w:val="006D270C"/>
    <w:rsid w:val="006D32A5"/>
    <w:rsid w:val="006D34B7"/>
    <w:rsid w:val="006D39CF"/>
    <w:rsid w:val="006D4264"/>
    <w:rsid w:val="006D47A9"/>
    <w:rsid w:val="006D52FC"/>
    <w:rsid w:val="006D552C"/>
    <w:rsid w:val="006D5A05"/>
    <w:rsid w:val="006D6EFA"/>
    <w:rsid w:val="006D73F4"/>
    <w:rsid w:val="006D7D8D"/>
    <w:rsid w:val="006E0460"/>
    <w:rsid w:val="006E0CC8"/>
    <w:rsid w:val="006E15DB"/>
    <w:rsid w:val="006E2D1A"/>
    <w:rsid w:val="006E3162"/>
    <w:rsid w:val="006E488C"/>
    <w:rsid w:val="006E50E8"/>
    <w:rsid w:val="006E60A4"/>
    <w:rsid w:val="006E707E"/>
    <w:rsid w:val="006F039E"/>
    <w:rsid w:val="006F03A8"/>
    <w:rsid w:val="006F0A9A"/>
    <w:rsid w:val="006F0BEB"/>
    <w:rsid w:val="006F0EC6"/>
    <w:rsid w:val="006F1FC1"/>
    <w:rsid w:val="006F2702"/>
    <w:rsid w:val="006F37F7"/>
    <w:rsid w:val="006F451C"/>
    <w:rsid w:val="006F510E"/>
    <w:rsid w:val="006F5122"/>
    <w:rsid w:val="006F5715"/>
    <w:rsid w:val="006F6512"/>
    <w:rsid w:val="006F705C"/>
    <w:rsid w:val="006F765C"/>
    <w:rsid w:val="00700993"/>
    <w:rsid w:val="00701063"/>
    <w:rsid w:val="0070114D"/>
    <w:rsid w:val="00701772"/>
    <w:rsid w:val="007022B8"/>
    <w:rsid w:val="00706A75"/>
    <w:rsid w:val="00707162"/>
    <w:rsid w:val="00711C62"/>
    <w:rsid w:val="00711D74"/>
    <w:rsid w:val="00712B07"/>
    <w:rsid w:val="007147F5"/>
    <w:rsid w:val="00717BA9"/>
    <w:rsid w:val="0072033E"/>
    <w:rsid w:val="007207D2"/>
    <w:rsid w:val="00721A9D"/>
    <w:rsid w:val="0072260B"/>
    <w:rsid w:val="00722829"/>
    <w:rsid w:val="00722E0E"/>
    <w:rsid w:val="007236E3"/>
    <w:rsid w:val="0072410D"/>
    <w:rsid w:val="007242AC"/>
    <w:rsid w:val="00724407"/>
    <w:rsid w:val="007266B3"/>
    <w:rsid w:val="007300B6"/>
    <w:rsid w:val="0073083C"/>
    <w:rsid w:val="0073097B"/>
    <w:rsid w:val="00730A7A"/>
    <w:rsid w:val="00732357"/>
    <w:rsid w:val="0073318B"/>
    <w:rsid w:val="00736AE9"/>
    <w:rsid w:val="00737009"/>
    <w:rsid w:val="007379E7"/>
    <w:rsid w:val="00737A8E"/>
    <w:rsid w:val="007404BE"/>
    <w:rsid w:val="0074062D"/>
    <w:rsid w:val="0074201C"/>
    <w:rsid w:val="00742D35"/>
    <w:rsid w:val="0074304F"/>
    <w:rsid w:val="00743D0F"/>
    <w:rsid w:val="00744363"/>
    <w:rsid w:val="00744BDA"/>
    <w:rsid w:val="007451DA"/>
    <w:rsid w:val="0074641B"/>
    <w:rsid w:val="00747B93"/>
    <w:rsid w:val="00747ED5"/>
    <w:rsid w:val="00750C2A"/>
    <w:rsid w:val="00751317"/>
    <w:rsid w:val="00751473"/>
    <w:rsid w:val="0075176B"/>
    <w:rsid w:val="00751B3F"/>
    <w:rsid w:val="00751BE3"/>
    <w:rsid w:val="00754FA8"/>
    <w:rsid w:val="007553C3"/>
    <w:rsid w:val="0075574E"/>
    <w:rsid w:val="00755D85"/>
    <w:rsid w:val="00757174"/>
    <w:rsid w:val="0076191E"/>
    <w:rsid w:val="00761ECB"/>
    <w:rsid w:val="00762112"/>
    <w:rsid w:val="007623D0"/>
    <w:rsid w:val="0076278C"/>
    <w:rsid w:val="007641E6"/>
    <w:rsid w:val="0076427D"/>
    <w:rsid w:val="00766234"/>
    <w:rsid w:val="007663DF"/>
    <w:rsid w:val="00767E76"/>
    <w:rsid w:val="00772348"/>
    <w:rsid w:val="0077449B"/>
    <w:rsid w:val="0077706A"/>
    <w:rsid w:val="00777905"/>
    <w:rsid w:val="0078084D"/>
    <w:rsid w:val="00780D71"/>
    <w:rsid w:val="0078214D"/>
    <w:rsid w:val="00782E4F"/>
    <w:rsid w:val="0078481A"/>
    <w:rsid w:val="007849D1"/>
    <w:rsid w:val="007850CA"/>
    <w:rsid w:val="0078543E"/>
    <w:rsid w:val="00785608"/>
    <w:rsid w:val="007919A0"/>
    <w:rsid w:val="0079223E"/>
    <w:rsid w:val="00796E68"/>
    <w:rsid w:val="00797019"/>
    <w:rsid w:val="0079755F"/>
    <w:rsid w:val="0079770B"/>
    <w:rsid w:val="0079794A"/>
    <w:rsid w:val="007A0443"/>
    <w:rsid w:val="007A0650"/>
    <w:rsid w:val="007A06AF"/>
    <w:rsid w:val="007A0845"/>
    <w:rsid w:val="007A1629"/>
    <w:rsid w:val="007A1FDF"/>
    <w:rsid w:val="007A201B"/>
    <w:rsid w:val="007A217B"/>
    <w:rsid w:val="007A433E"/>
    <w:rsid w:val="007A61A6"/>
    <w:rsid w:val="007A6AE3"/>
    <w:rsid w:val="007A6F09"/>
    <w:rsid w:val="007B22FD"/>
    <w:rsid w:val="007B5A21"/>
    <w:rsid w:val="007C024E"/>
    <w:rsid w:val="007C029B"/>
    <w:rsid w:val="007C032F"/>
    <w:rsid w:val="007C03F8"/>
    <w:rsid w:val="007C1000"/>
    <w:rsid w:val="007C1259"/>
    <w:rsid w:val="007C20FB"/>
    <w:rsid w:val="007C2C70"/>
    <w:rsid w:val="007C2CDB"/>
    <w:rsid w:val="007C2FF6"/>
    <w:rsid w:val="007C38E0"/>
    <w:rsid w:val="007C3B9C"/>
    <w:rsid w:val="007C3F50"/>
    <w:rsid w:val="007C64BB"/>
    <w:rsid w:val="007C65BC"/>
    <w:rsid w:val="007C7D8C"/>
    <w:rsid w:val="007D1986"/>
    <w:rsid w:val="007D20E7"/>
    <w:rsid w:val="007D270C"/>
    <w:rsid w:val="007D2966"/>
    <w:rsid w:val="007D2C44"/>
    <w:rsid w:val="007D3FB8"/>
    <w:rsid w:val="007D3FF2"/>
    <w:rsid w:val="007D6B26"/>
    <w:rsid w:val="007D7D2F"/>
    <w:rsid w:val="007D7F37"/>
    <w:rsid w:val="007D7F98"/>
    <w:rsid w:val="007E0DD0"/>
    <w:rsid w:val="007E10D2"/>
    <w:rsid w:val="007E536A"/>
    <w:rsid w:val="007E5940"/>
    <w:rsid w:val="007E5B49"/>
    <w:rsid w:val="007E6E92"/>
    <w:rsid w:val="007F0CFC"/>
    <w:rsid w:val="007F1D38"/>
    <w:rsid w:val="007F563F"/>
    <w:rsid w:val="007F5B4F"/>
    <w:rsid w:val="007F756A"/>
    <w:rsid w:val="008005B0"/>
    <w:rsid w:val="008017BD"/>
    <w:rsid w:val="008028FC"/>
    <w:rsid w:val="00803FD0"/>
    <w:rsid w:val="00804320"/>
    <w:rsid w:val="008069CA"/>
    <w:rsid w:val="00806E60"/>
    <w:rsid w:val="00807871"/>
    <w:rsid w:val="0081213E"/>
    <w:rsid w:val="008121FC"/>
    <w:rsid w:val="00812312"/>
    <w:rsid w:val="0081518A"/>
    <w:rsid w:val="0081605E"/>
    <w:rsid w:val="00816AC0"/>
    <w:rsid w:val="00816B2E"/>
    <w:rsid w:val="00817F56"/>
    <w:rsid w:val="0082169C"/>
    <w:rsid w:val="00821DB6"/>
    <w:rsid w:val="00822EB1"/>
    <w:rsid w:val="00824676"/>
    <w:rsid w:val="0082496B"/>
    <w:rsid w:val="00825C0D"/>
    <w:rsid w:val="00826CD5"/>
    <w:rsid w:val="00833074"/>
    <w:rsid w:val="008341EC"/>
    <w:rsid w:val="00835923"/>
    <w:rsid w:val="00835D59"/>
    <w:rsid w:val="00840F3B"/>
    <w:rsid w:val="00842E95"/>
    <w:rsid w:val="00843708"/>
    <w:rsid w:val="008443F0"/>
    <w:rsid w:val="00844507"/>
    <w:rsid w:val="00845A63"/>
    <w:rsid w:val="008464B8"/>
    <w:rsid w:val="0084714D"/>
    <w:rsid w:val="008509AB"/>
    <w:rsid w:val="00852583"/>
    <w:rsid w:val="00852B74"/>
    <w:rsid w:val="00853205"/>
    <w:rsid w:val="00853638"/>
    <w:rsid w:val="00853E80"/>
    <w:rsid w:val="00854E46"/>
    <w:rsid w:val="00855880"/>
    <w:rsid w:val="00855944"/>
    <w:rsid w:val="00855F25"/>
    <w:rsid w:val="0085600B"/>
    <w:rsid w:val="00856030"/>
    <w:rsid w:val="00857A77"/>
    <w:rsid w:val="0086304D"/>
    <w:rsid w:val="00863714"/>
    <w:rsid w:val="00863826"/>
    <w:rsid w:val="00863FC7"/>
    <w:rsid w:val="0086570E"/>
    <w:rsid w:val="008658D9"/>
    <w:rsid w:val="00866DFB"/>
    <w:rsid w:val="00870343"/>
    <w:rsid w:val="00871E35"/>
    <w:rsid w:val="00872951"/>
    <w:rsid w:val="00872C30"/>
    <w:rsid w:val="00874BBE"/>
    <w:rsid w:val="00874FA2"/>
    <w:rsid w:val="00875DC3"/>
    <w:rsid w:val="008760C4"/>
    <w:rsid w:val="0087684D"/>
    <w:rsid w:val="00877304"/>
    <w:rsid w:val="00877438"/>
    <w:rsid w:val="00877981"/>
    <w:rsid w:val="00880415"/>
    <w:rsid w:val="00881115"/>
    <w:rsid w:val="00881F0A"/>
    <w:rsid w:val="00882AB0"/>
    <w:rsid w:val="008836AC"/>
    <w:rsid w:val="0088573A"/>
    <w:rsid w:val="00885DFE"/>
    <w:rsid w:val="00885E06"/>
    <w:rsid w:val="00886239"/>
    <w:rsid w:val="00887F5E"/>
    <w:rsid w:val="008906E6"/>
    <w:rsid w:val="00891D00"/>
    <w:rsid w:val="008920EC"/>
    <w:rsid w:val="008924C5"/>
    <w:rsid w:val="00892F0F"/>
    <w:rsid w:val="00893656"/>
    <w:rsid w:val="00896978"/>
    <w:rsid w:val="00896AA8"/>
    <w:rsid w:val="00896E65"/>
    <w:rsid w:val="00897A62"/>
    <w:rsid w:val="008A0D9C"/>
    <w:rsid w:val="008A2119"/>
    <w:rsid w:val="008A2B01"/>
    <w:rsid w:val="008A3532"/>
    <w:rsid w:val="008A4DC5"/>
    <w:rsid w:val="008A4E02"/>
    <w:rsid w:val="008A6181"/>
    <w:rsid w:val="008A72FF"/>
    <w:rsid w:val="008A78A1"/>
    <w:rsid w:val="008B22B1"/>
    <w:rsid w:val="008B32EA"/>
    <w:rsid w:val="008B397B"/>
    <w:rsid w:val="008B3FD4"/>
    <w:rsid w:val="008B6BBE"/>
    <w:rsid w:val="008B6F72"/>
    <w:rsid w:val="008B74FC"/>
    <w:rsid w:val="008B7AF9"/>
    <w:rsid w:val="008C06A9"/>
    <w:rsid w:val="008C0968"/>
    <w:rsid w:val="008C28AE"/>
    <w:rsid w:val="008C3B5D"/>
    <w:rsid w:val="008C3D19"/>
    <w:rsid w:val="008C3E0D"/>
    <w:rsid w:val="008C62F7"/>
    <w:rsid w:val="008C6710"/>
    <w:rsid w:val="008C6DC2"/>
    <w:rsid w:val="008C6F7F"/>
    <w:rsid w:val="008C7A68"/>
    <w:rsid w:val="008C7AAF"/>
    <w:rsid w:val="008C7EC7"/>
    <w:rsid w:val="008D0686"/>
    <w:rsid w:val="008D157A"/>
    <w:rsid w:val="008D2D97"/>
    <w:rsid w:val="008D4D09"/>
    <w:rsid w:val="008D593F"/>
    <w:rsid w:val="008D5A0D"/>
    <w:rsid w:val="008D637A"/>
    <w:rsid w:val="008D7AAD"/>
    <w:rsid w:val="008E0577"/>
    <w:rsid w:val="008E0EFC"/>
    <w:rsid w:val="008E263C"/>
    <w:rsid w:val="008E29B4"/>
    <w:rsid w:val="008E2E09"/>
    <w:rsid w:val="008E4442"/>
    <w:rsid w:val="008E4D59"/>
    <w:rsid w:val="008E5188"/>
    <w:rsid w:val="008E5E8A"/>
    <w:rsid w:val="008F0819"/>
    <w:rsid w:val="008F1624"/>
    <w:rsid w:val="008F2359"/>
    <w:rsid w:val="008F3092"/>
    <w:rsid w:val="008F4BCE"/>
    <w:rsid w:val="008F4C55"/>
    <w:rsid w:val="008F4E85"/>
    <w:rsid w:val="008F58F9"/>
    <w:rsid w:val="008F598E"/>
    <w:rsid w:val="008F619A"/>
    <w:rsid w:val="008F6230"/>
    <w:rsid w:val="008F649B"/>
    <w:rsid w:val="008F6585"/>
    <w:rsid w:val="008F6B2C"/>
    <w:rsid w:val="008F729A"/>
    <w:rsid w:val="008F73B5"/>
    <w:rsid w:val="008F7A92"/>
    <w:rsid w:val="008F7F1B"/>
    <w:rsid w:val="009014CD"/>
    <w:rsid w:val="009016AA"/>
    <w:rsid w:val="009023CD"/>
    <w:rsid w:val="00902C2A"/>
    <w:rsid w:val="00902F33"/>
    <w:rsid w:val="009038AC"/>
    <w:rsid w:val="00904580"/>
    <w:rsid w:val="00904B9B"/>
    <w:rsid w:val="00904DA9"/>
    <w:rsid w:val="0090571F"/>
    <w:rsid w:val="009069DF"/>
    <w:rsid w:val="00907443"/>
    <w:rsid w:val="009076E9"/>
    <w:rsid w:val="00907F08"/>
    <w:rsid w:val="00911213"/>
    <w:rsid w:val="00911404"/>
    <w:rsid w:val="00912409"/>
    <w:rsid w:val="009165E0"/>
    <w:rsid w:val="00917464"/>
    <w:rsid w:val="00917B45"/>
    <w:rsid w:val="00920D5A"/>
    <w:rsid w:val="00923B5F"/>
    <w:rsid w:val="00926531"/>
    <w:rsid w:val="00927F34"/>
    <w:rsid w:val="0093014E"/>
    <w:rsid w:val="00930212"/>
    <w:rsid w:val="0093239B"/>
    <w:rsid w:val="009336A2"/>
    <w:rsid w:val="009346E7"/>
    <w:rsid w:val="00935035"/>
    <w:rsid w:val="009350CE"/>
    <w:rsid w:val="0093680A"/>
    <w:rsid w:val="00936B6E"/>
    <w:rsid w:val="00937326"/>
    <w:rsid w:val="00940316"/>
    <w:rsid w:val="009416C4"/>
    <w:rsid w:val="0094326C"/>
    <w:rsid w:val="00943479"/>
    <w:rsid w:val="009437AD"/>
    <w:rsid w:val="00943920"/>
    <w:rsid w:val="00943AE2"/>
    <w:rsid w:val="00943DDF"/>
    <w:rsid w:val="00943FF6"/>
    <w:rsid w:val="009549D3"/>
    <w:rsid w:val="00954CD4"/>
    <w:rsid w:val="0095639B"/>
    <w:rsid w:val="00956D97"/>
    <w:rsid w:val="00956E1A"/>
    <w:rsid w:val="009571DF"/>
    <w:rsid w:val="00957BDF"/>
    <w:rsid w:val="009619B9"/>
    <w:rsid w:val="00961D79"/>
    <w:rsid w:val="0096224A"/>
    <w:rsid w:val="00963ECB"/>
    <w:rsid w:val="009641A3"/>
    <w:rsid w:val="009644CE"/>
    <w:rsid w:val="009658EF"/>
    <w:rsid w:val="009660D4"/>
    <w:rsid w:val="00967159"/>
    <w:rsid w:val="0097013D"/>
    <w:rsid w:val="00970720"/>
    <w:rsid w:val="00970AE6"/>
    <w:rsid w:val="00970D00"/>
    <w:rsid w:val="0097114D"/>
    <w:rsid w:val="00971A78"/>
    <w:rsid w:val="00971ED9"/>
    <w:rsid w:val="009729DE"/>
    <w:rsid w:val="009735B9"/>
    <w:rsid w:val="00973FB8"/>
    <w:rsid w:val="00977D9E"/>
    <w:rsid w:val="00980108"/>
    <w:rsid w:val="009802D1"/>
    <w:rsid w:val="00981542"/>
    <w:rsid w:val="00981EBE"/>
    <w:rsid w:val="00983CD1"/>
    <w:rsid w:val="00985CC2"/>
    <w:rsid w:val="00986B06"/>
    <w:rsid w:val="009878C6"/>
    <w:rsid w:val="0099045A"/>
    <w:rsid w:val="009910B8"/>
    <w:rsid w:val="0099244A"/>
    <w:rsid w:val="0099325D"/>
    <w:rsid w:val="009934C0"/>
    <w:rsid w:val="00995072"/>
    <w:rsid w:val="00995700"/>
    <w:rsid w:val="00995741"/>
    <w:rsid w:val="0099623C"/>
    <w:rsid w:val="009962C2"/>
    <w:rsid w:val="009967F6"/>
    <w:rsid w:val="0099761C"/>
    <w:rsid w:val="00997636"/>
    <w:rsid w:val="009A03AD"/>
    <w:rsid w:val="009A047B"/>
    <w:rsid w:val="009A059D"/>
    <w:rsid w:val="009A09AA"/>
    <w:rsid w:val="009A17B4"/>
    <w:rsid w:val="009A246C"/>
    <w:rsid w:val="009A458A"/>
    <w:rsid w:val="009A6A75"/>
    <w:rsid w:val="009A6F88"/>
    <w:rsid w:val="009A73B1"/>
    <w:rsid w:val="009A7B92"/>
    <w:rsid w:val="009A7C9E"/>
    <w:rsid w:val="009A7E27"/>
    <w:rsid w:val="009B0A25"/>
    <w:rsid w:val="009B0C7C"/>
    <w:rsid w:val="009B14BD"/>
    <w:rsid w:val="009B15CE"/>
    <w:rsid w:val="009B589A"/>
    <w:rsid w:val="009B6391"/>
    <w:rsid w:val="009B6A9D"/>
    <w:rsid w:val="009B6F7E"/>
    <w:rsid w:val="009C0311"/>
    <w:rsid w:val="009C1A1F"/>
    <w:rsid w:val="009C48E7"/>
    <w:rsid w:val="009C5052"/>
    <w:rsid w:val="009C50B3"/>
    <w:rsid w:val="009C667B"/>
    <w:rsid w:val="009C7105"/>
    <w:rsid w:val="009C7BFC"/>
    <w:rsid w:val="009D0F7B"/>
    <w:rsid w:val="009D1460"/>
    <w:rsid w:val="009D22C5"/>
    <w:rsid w:val="009D31E2"/>
    <w:rsid w:val="009D4455"/>
    <w:rsid w:val="009D7123"/>
    <w:rsid w:val="009D71C0"/>
    <w:rsid w:val="009D78B2"/>
    <w:rsid w:val="009D7978"/>
    <w:rsid w:val="009E403B"/>
    <w:rsid w:val="009E4377"/>
    <w:rsid w:val="009E467C"/>
    <w:rsid w:val="009E4AE5"/>
    <w:rsid w:val="009E5020"/>
    <w:rsid w:val="009E5A0B"/>
    <w:rsid w:val="009E6AEE"/>
    <w:rsid w:val="009E76FD"/>
    <w:rsid w:val="009F1AA6"/>
    <w:rsid w:val="009F236C"/>
    <w:rsid w:val="009F33EC"/>
    <w:rsid w:val="009F3A94"/>
    <w:rsid w:val="009F3E42"/>
    <w:rsid w:val="009F5E2C"/>
    <w:rsid w:val="009F684E"/>
    <w:rsid w:val="009F6B4E"/>
    <w:rsid w:val="009F72B4"/>
    <w:rsid w:val="009F787D"/>
    <w:rsid w:val="009F7B44"/>
    <w:rsid w:val="00A0016A"/>
    <w:rsid w:val="00A00215"/>
    <w:rsid w:val="00A005A2"/>
    <w:rsid w:val="00A0246E"/>
    <w:rsid w:val="00A0314E"/>
    <w:rsid w:val="00A034F5"/>
    <w:rsid w:val="00A04F51"/>
    <w:rsid w:val="00A068B3"/>
    <w:rsid w:val="00A0736B"/>
    <w:rsid w:val="00A0767A"/>
    <w:rsid w:val="00A10744"/>
    <w:rsid w:val="00A108EF"/>
    <w:rsid w:val="00A1119E"/>
    <w:rsid w:val="00A12313"/>
    <w:rsid w:val="00A14BE3"/>
    <w:rsid w:val="00A14D4F"/>
    <w:rsid w:val="00A14D8B"/>
    <w:rsid w:val="00A15378"/>
    <w:rsid w:val="00A16169"/>
    <w:rsid w:val="00A161FC"/>
    <w:rsid w:val="00A16C55"/>
    <w:rsid w:val="00A16D21"/>
    <w:rsid w:val="00A17B5D"/>
    <w:rsid w:val="00A17CD6"/>
    <w:rsid w:val="00A17F88"/>
    <w:rsid w:val="00A21957"/>
    <w:rsid w:val="00A22461"/>
    <w:rsid w:val="00A2446B"/>
    <w:rsid w:val="00A2534E"/>
    <w:rsid w:val="00A25D7A"/>
    <w:rsid w:val="00A30004"/>
    <w:rsid w:val="00A30DAC"/>
    <w:rsid w:val="00A33E50"/>
    <w:rsid w:val="00A34021"/>
    <w:rsid w:val="00A35561"/>
    <w:rsid w:val="00A37861"/>
    <w:rsid w:val="00A4089C"/>
    <w:rsid w:val="00A40F7A"/>
    <w:rsid w:val="00A4168B"/>
    <w:rsid w:val="00A42231"/>
    <w:rsid w:val="00A4230C"/>
    <w:rsid w:val="00A42921"/>
    <w:rsid w:val="00A4359E"/>
    <w:rsid w:val="00A43DA5"/>
    <w:rsid w:val="00A43E14"/>
    <w:rsid w:val="00A46252"/>
    <w:rsid w:val="00A5056F"/>
    <w:rsid w:val="00A50970"/>
    <w:rsid w:val="00A50A26"/>
    <w:rsid w:val="00A51BAF"/>
    <w:rsid w:val="00A52606"/>
    <w:rsid w:val="00A529FB"/>
    <w:rsid w:val="00A52AD6"/>
    <w:rsid w:val="00A53F94"/>
    <w:rsid w:val="00A553F9"/>
    <w:rsid w:val="00A55DF9"/>
    <w:rsid w:val="00A573A4"/>
    <w:rsid w:val="00A57561"/>
    <w:rsid w:val="00A57D9C"/>
    <w:rsid w:val="00A62EF3"/>
    <w:rsid w:val="00A63D34"/>
    <w:rsid w:val="00A63D70"/>
    <w:rsid w:val="00A6583F"/>
    <w:rsid w:val="00A6591C"/>
    <w:rsid w:val="00A65B5B"/>
    <w:rsid w:val="00A66B0A"/>
    <w:rsid w:val="00A66B6E"/>
    <w:rsid w:val="00A678A0"/>
    <w:rsid w:val="00A70A02"/>
    <w:rsid w:val="00A70EDD"/>
    <w:rsid w:val="00A72AFB"/>
    <w:rsid w:val="00A72E38"/>
    <w:rsid w:val="00A7303D"/>
    <w:rsid w:val="00A74F6A"/>
    <w:rsid w:val="00A77EF0"/>
    <w:rsid w:val="00A83329"/>
    <w:rsid w:val="00A83534"/>
    <w:rsid w:val="00A836BE"/>
    <w:rsid w:val="00A85930"/>
    <w:rsid w:val="00A859A6"/>
    <w:rsid w:val="00A87071"/>
    <w:rsid w:val="00A90EA0"/>
    <w:rsid w:val="00A9145D"/>
    <w:rsid w:val="00A9152C"/>
    <w:rsid w:val="00A925E1"/>
    <w:rsid w:val="00A93BE8"/>
    <w:rsid w:val="00A94547"/>
    <w:rsid w:val="00A95CD1"/>
    <w:rsid w:val="00A966BB"/>
    <w:rsid w:val="00A96973"/>
    <w:rsid w:val="00A97658"/>
    <w:rsid w:val="00AA01C0"/>
    <w:rsid w:val="00AA0741"/>
    <w:rsid w:val="00AA1941"/>
    <w:rsid w:val="00AA1D7F"/>
    <w:rsid w:val="00AA21F8"/>
    <w:rsid w:val="00AA2637"/>
    <w:rsid w:val="00AA7195"/>
    <w:rsid w:val="00AA799A"/>
    <w:rsid w:val="00AA7C7A"/>
    <w:rsid w:val="00AA7DC6"/>
    <w:rsid w:val="00AB010B"/>
    <w:rsid w:val="00AB291E"/>
    <w:rsid w:val="00AB59F7"/>
    <w:rsid w:val="00AB5E42"/>
    <w:rsid w:val="00AB5FDC"/>
    <w:rsid w:val="00AB628D"/>
    <w:rsid w:val="00AC0D65"/>
    <w:rsid w:val="00AC2627"/>
    <w:rsid w:val="00AC3E94"/>
    <w:rsid w:val="00AC4A81"/>
    <w:rsid w:val="00AC629E"/>
    <w:rsid w:val="00AC681B"/>
    <w:rsid w:val="00AD0D4B"/>
    <w:rsid w:val="00AD1A81"/>
    <w:rsid w:val="00AD1EB6"/>
    <w:rsid w:val="00AD2259"/>
    <w:rsid w:val="00AD263C"/>
    <w:rsid w:val="00AD3C4E"/>
    <w:rsid w:val="00AD5DB3"/>
    <w:rsid w:val="00AD6642"/>
    <w:rsid w:val="00AD7063"/>
    <w:rsid w:val="00AE0811"/>
    <w:rsid w:val="00AE0AEF"/>
    <w:rsid w:val="00AE146C"/>
    <w:rsid w:val="00AE2B44"/>
    <w:rsid w:val="00AE30B0"/>
    <w:rsid w:val="00AE3102"/>
    <w:rsid w:val="00AE35B9"/>
    <w:rsid w:val="00AE56C5"/>
    <w:rsid w:val="00AE5785"/>
    <w:rsid w:val="00AE5B4A"/>
    <w:rsid w:val="00AE712F"/>
    <w:rsid w:val="00AF0542"/>
    <w:rsid w:val="00AF11A6"/>
    <w:rsid w:val="00AF279D"/>
    <w:rsid w:val="00AF386B"/>
    <w:rsid w:val="00AF3871"/>
    <w:rsid w:val="00AF3BA1"/>
    <w:rsid w:val="00AF5878"/>
    <w:rsid w:val="00AF71D4"/>
    <w:rsid w:val="00B004A4"/>
    <w:rsid w:val="00B00AD1"/>
    <w:rsid w:val="00B031C3"/>
    <w:rsid w:val="00B03A29"/>
    <w:rsid w:val="00B04F23"/>
    <w:rsid w:val="00B05851"/>
    <w:rsid w:val="00B06A52"/>
    <w:rsid w:val="00B10296"/>
    <w:rsid w:val="00B107D7"/>
    <w:rsid w:val="00B110DF"/>
    <w:rsid w:val="00B12C8D"/>
    <w:rsid w:val="00B13384"/>
    <w:rsid w:val="00B14341"/>
    <w:rsid w:val="00B14965"/>
    <w:rsid w:val="00B158EC"/>
    <w:rsid w:val="00B15EE2"/>
    <w:rsid w:val="00B17F79"/>
    <w:rsid w:val="00B21165"/>
    <w:rsid w:val="00B216D4"/>
    <w:rsid w:val="00B21AB4"/>
    <w:rsid w:val="00B235A5"/>
    <w:rsid w:val="00B23A9A"/>
    <w:rsid w:val="00B240B3"/>
    <w:rsid w:val="00B24906"/>
    <w:rsid w:val="00B24EFD"/>
    <w:rsid w:val="00B25D37"/>
    <w:rsid w:val="00B276CC"/>
    <w:rsid w:val="00B32336"/>
    <w:rsid w:val="00B328C3"/>
    <w:rsid w:val="00B33F0E"/>
    <w:rsid w:val="00B3410E"/>
    <w:rsid w:val="00B34412"/>
    <w:rsid w:val="00B34DB5"/>
    <w:rsid w:val="00B35CD3"/>
    <w:rsid w:val="00B372F3"/>
    <w:rsid w:val="00B40D48"/>
    <w:rsid w:val="00B415DB"/>
    <w:rsid w:val="00B42055"/>
    <w:rsid w:val="00B423F0"/>
    <w:rsid w:val="00B42D32"/>
    <w:rsid w:val="00B4331C"/>
    <w:rsid w:val="00B444D7"/>
    <w:rsid w:val="00B445C3"/>
    <w:rsid w:val="00B45446"/>
    <w:rsid w:val="00B4620A"/>
    <w:rsid w:val="00B473A4"/>
    <w:rsid w:val="00B50D76"/>
    <w:rsid w:val="00B517B7"/>
    <w:rsid w:val="00B52F02"/>
    <w:rsid w:val="00B5374C"/>
    <w:rsid w:val="00B539F0"/>
    <w:rsid w:val="00B54D56"/>
    <w:rsid w:val="00B55761"/>
    <w:rsid w:val="00B6081B"/>
    <w:rsid w:val="00B60828"/>
    <w:rsid w:val="00B60984"/>
    <w:rsid w:val="00B6217A"/>
    <w:rsid w:val="00B62280"/>
    <w:rsid w:val="00B629A9"/>
    <w:rsid w:val="00B643D5"/>
    <w:rsid w:val="00B66B1A"/>
    <w:rsid w:val="00B67681"/>
    <w:rsid w:val="00B676A9"/>
    <w:rsid w:val="00B71626"/>
    <w:rsid w:val="00B7198F"/>
    <w:rsid w:val="00B7219B"/>
    <w:rsid w:val="00B7453C"/>
    <w:rsid w:val="00B74884"/>
    <w:rsid w:val="00B74EF2"/>
    <w:rsid w:val="00B75929"/>
    <w:rsid w:val="00B75B26"/>
    <w:rsid w:val="00B7663B"/>
    <w:rsid w:val="00B77063"/>
    <w:rsid w:val="00B80422"/>
    <w:rsid w:val="00B80C5E"/>
    <w:rsid w:val="00B81088"/>
    <w:rsid w:val="00B8121A"/>
    <w:rsid w:val="00B819A9"/>
    <w:rsid w:val="00B81EE9"/>
    <w:rsid w:val="00B83242"/>
    <w:rsid w:val="00B85AFB"/>
    <w:rsid w:val="00B865AE"/>
    <w:rsid w:val="00B8685A"/>
    <w:rsid w:val="00B868DB"/>
    <w:rsid w:val="00B86ECE"/>
    <w:rsid w:val="00B90ACE"/>
    <w:rsid w:val="00B91082"/>
    <w:rsid w:val="00B9169E"/>
    <w:rsid w:val="00B923EF"/>
    <w:rsid w:val="00B937B3"/>
    <w:rsid w:val="00B94169"/>
    <w:rsid w:val="00B94B6D"/>
    <w:rsid w:val="00B958B2"/>
    <w:rsid w:val="00B97487"/>
    <w:rsid w:val="00B97A8F"/>
    <w:rsid w:val="00B97E1D"/>
    <w:rsid w:val="00BA00F2"/>
    <w:rsid w:val="00BA235C"/>
    <w:rsid w:val="00BA27A1"/>
    <w:rsid w:val="00BA3B0C"/>
    <w:rsid w:val="00BA3DBB"/>
    <w:rsid w:val="00BA55C1"/>
    <w:rsid w:val="00BA6E4B"/>
    <w:rsid w:val="00BA7040"/>
    <w:rsid w:val="00BA7295"/>
    <w:rsid w:val="00BA78A8"/>
    <w:rsid w:val="00BA7AE4"/>
    <w:rsid w:val="00BA7BC3"/>
    <w:rsid w:val="00BA7F3C"/>
    <w:rsid w:val="00BB0FB6"/>
    <w:rsid w:val="00BB10B1"/>
    <w:rsid w:val="00BB1708"/>
    <w:rsid w:val="00BB1B83"/>
    <w:rsid w:val="00BB246C"/>
    <w:rsid w:val="00BB287A"/>
    <w:rsid w:val="00BB2ABF"/>
    <w:rsid w:val="00BB33E9"/>
    <w:rsid w:val="00BB3F6B"/>
    <w:rsid w:val="00BB5025"/>
    <w:rsid w:val="00BB52B1"/>
    <w:rsid w:val="00BB5AE6"/>
    <w:rsid w:val="00BB653F"/>
    <w:rsid w:val="00BB7B11"/>
    <w:rsid w:val="00BC05BD"/>
    <w:rsid w:val="00BC10C2"/>
    <w:rsid w:val="00BC22E4"/>
    <w:rsid w:val="00BC3410"/>
    <w:rsid w:val="00BC495E"/>
    <w:rsid w:val="00BC68D8"/>
    <w:rsid w:val="00BC757B"/>
    <w:rsid w:val="00BD0CB6"/>
    <w:rsid w:val="00BD0D26"/>
    <w:rsid w:val="00BD220D"/>
    <w:rsid w:val="00BD226F"/>
    <w:rsid w:val="00BD3084"/>
    <w:rsid w:val="00BD31AE"/>
    <w:rsid w:val="00BD4006"/>
    <w:rsid w:val="00BD4FEB"/>
    <w:rsid w:val="00BD5198"/>
    <w:rsid w:val="00BD5719"/>
    <w:rsid w:val="00BD5DDC"/>
    <w:rsid w:val="00BD6D18"/>
    <w:rsid w:val="00BE03C6"/>
    <w:rsid w:val="00BE13C6"/>
    <w:rsid w:val="00BE170C"/>
    <w:rsid w:val="00BE29D6"/>
    <w:rsid w:val="00BE2A4E"/>
    <w:rsid w:val="00BE2DD8"/>
    <w:rsid w:val="00BE3058"/>
    <w:rsid w:val="00BE327C"/>
    <w:rsid w:val="00BE48A8"/>
    <w:rsid w:val="00BE57CB"/>
    <w:rsid w:val="00BE6768"/>
    <w:rsid w:val="00BE6836"/>
    <w:rsid w:val="00BF08F9"/>
    <w:rsid w:val="00BF11C4"/>
    <w:rsid w:val="00BF19AD"/>
    <w:rsid w:val="00BF1D7E"/>
    <w:rsid w:val="00BF1EFD"/>
    <w:rsid w:val="00BF2109"/>
    <w:rsid w:val="00BF2254"/>
    <w:rsid w:val="00BF266E"/>
    <w:rsid w:val="00BF3294"/>
    <w:rsid w:val="00BF4ACD"/>
    <w:rsid w:val="00BF51E7"/>
    <w:rsid w:val="00BF5E71"/>
    <w:rsid w:val="00BF665B"/>
    <w:rsid w:val="00BF69A1"/>
    <w:rsid w:val="00BF7971"/>
    <w:rsid w:val="00C0138B"/>
    <w:rsid w:val="00C033EC"/>
    <w:rsid w:val="00C03B4B"/>
    <w:rsid w:val="00C07D17"/>
    <w:rsid w:val="00C10CD3"/>
    <w:rsid w:val="00C10F4B"/>
    <w:rsid w:val="00C112EA"/>
    <w:rsid w:val="00C11CDB"/>
    <w:rsid w:val="00C131A1"/>
    <w:rsid w:val="00C1552D"/>
    <w:rsid w:val="00C15C31"/>
    <w:rsid w:val="00C17A93"/>
    <w:rsid w:val="00C22B92"/>
    <w:rsid w:val="00C22FF0"/>
    <w:rsid w:val="00C2669A"/>
    <w:rsid w:val="00C30087"/>
    <w:rsid w:val="00C3070C"/>
    <w:rsid w:val="00C30872"/>
    <w:rsid w:val="00C31444"/>
    <w:rsid w:val="00C3182C"/>
    <w:rsid w:val="00C337E2"/>
    <w:rsid w:val="00C3418D"/>
    <w:rsid w:val="00C34394"/>
    <w:rsid w:val="00C362AB"/>
    <w:rsid w:val="00C402C8"/>
    <w:rsid w:val="00C40AEB"/>
    <w:rsid w:val="00C40BA7"/>
    <w:rsid w:val="00C41F64"/>
    <w:rsid w:val="00C42B2D"/>
    <w:rsid w:val="00C42CA6"/>
    <w:rsid w:val="00C45B9E"/>
    <w:rsid w:val="00C4660E"/>
    <w:rsid w:val="00C46672"/>
    <w:rsid w:val="00C47C5F"/>
    <w:rsid w:val="00C507C7"/>
    <w:rsid w:val="00C50C31"/>
    <w:rsid w:val="00C51AFE"/>
    <w:rsid w:val="00C51B4E"/>
    <w:rsid w:val="00C52978"/>
    <w:rsid w:val="00C530E9"/>
    <w:rsid w:val="00C54931"/>
    <w:rsid w:val="00C55958"/>
    <w:rsid w:val="00C56E1D"/>
    <w:rsid w:val="00C5761E"/>
    <w:rsid w:val="00C61AFB"/>
    <w:rsid w:val="00C63271"/>
    <w:rsid w:val="00C63544"/>
    <w:rsid w:val="00C63B25"/>
    <w:rsid w:val="00C64E8B"/>
    <w:rsid w:val="00C6552C"/>
    <w:rsid w:val="00C65640"/>
    <w:rsid w:val="00C656B9"/>
    <w:rsid w:val="00C65BFF"/>
    <w:rsid w:val="00C6743E"/>
    <w:rsid w:val="00C70EBB"/>
    <w:rsid w:val="00C7136D"/>
    <w:rsid w:val="00C7162B"/>
    <w:rsid w:val="00C71BB6"/>
    <w:rsid w:val="00C71FB0"/>
    <w:rsid w:val="00C720A7"/>
    <w:rsid w:val="00C72E75"/>
    <w:rsid w:val="00C73FFD"/>
    <w:rsid w:val="00C7416E"/>
    <w:rsid w:val="00C74326"/>
    <w:rsid w:val="00C746AB"/>
    <w:rsid w:val="00C7615B"/>
    <w:rsid w:val="00C764B6"/>
    <w:rsid w:val="00C764C1"/>
    <w:rsid w:val="00C76DAE"/>
    <w:rsid w:val="00C77DDE"/>
    <w:rsid w:val="00C8028F"/>
    <w:rsid w:val="00C8295F"/>
    <w:rsid w:val="00C82BB6"/>
    <w:rsid w:val="00C82FE7"/>
    <w:rsid w:val="00C83533"/>
    <w:rsid w:val="00C835B7"/>
    <w:rsid w:val="00C844CF"/>
    <w:rsid w:val="00C847CE"/>
    <w:rsid w:val="00C8584C"/>
    <w:rsid w:val="00C858D3"/>
    <w:rsid w:val="00C86505"/>
    <w:rsid w:val="00C87A62"/>
    <w:rsid w:val="00C90BDB"/>
    <w:rsid w:val="00C91387"/>
    <w:rsid w:val="00C921BF"/>
    <w:rsid w:val="00C9234D"/>
    <w:rsid w:val="00C9258D"/>
    <w:rsid w:val="00C937B0"/>
    <w:rsid w:val="00C93DD2"/>
    <w:rsid w:val="00C951C8"/>
    <w:rsid w:val="00C9665E"/>
    <w:rsid w:val="00C96E18"/>
    <w:rsid w:val="00C97866"/>
    <w:rsid w:val="00CA03F9"/>
    <w:rsid w:val="00CA2501"/>
    <w:rsid w:val="00CA289F"/>
    <w:rsid w:val="00CA2972"/>
    <w:rsid w:val="00CA2F54"/>
    <w:rsid w:val="00CA3CFF"/>
    <w:rsid w:val="00CA41D6"/>
    <w:rsid w:val="00CA433A"/>
    <w:rsid w:val="00CA5547"/>
    <w:rsid w:val="00CA5BDB"/>
    <w:rsid w:val="00CA7EEA"/>
    <w:rsid w:val="00CB0B5A"/>
    <w:rsid w:val="00CB2FD5"/>
    <w:rsid w:val="00CB3258"/>
    <w:rsid w:val="00CB38D5"/>
    <w:rsid w:val="00CB4610"/>
    <w:rsid w:val="00CB5B60"/>
    <w:rsid w:val="00CB7896"/>
    <w:rsid w:val="00CC1019"/>
    <w:rsid w:val="00CC24BF"/>
    <w:rsid w:val="00CC39A4"/>
    <w:rsid w:val="00CC41D0"/>
    <w:rsid w:val="00CC4DA7"/>
    <w:rsid w:val="00CC5F35"/>
    <w:rsid w:val="00CC60D8"/>
    <w:rsid w:val="00CC6C80"/>
    <w:rsid w:val="00CC7225"/>
    <w:rsid w:val="00CC7806"/>
    <w:rsid w:val="00CC7A6B"/>
    <w:rsid w:val="00CD0361"/>
    <w:rsid w:val="00CD1C60"/>
    <w:rsid w:val="00CD2526"/>
    <w:rsid w:val="00CD3C98"/>
    <w:rsid w:val="00CD41EA"/>
    <w:rsid w:val="00CD4538"/>
    <w:rsid w:val="00CD49E2"/>
    <w:rsid w:val="00CD56D4"/>
    <w:rsid w:val="00CD5A2C"/>
    <w:rsid w:val="00CD68C6"/>
    <w:rsid w:val="00CD68CF"/>
    <w:rsid w:val="00CD73C8"/>
    <w:rsid w:val="00CD7746"/>
    <w:rsid w:val="00CD7DC4"/>
    <w:rsid w:val="00CE01CD"/>
    <w:rsid w:val="00CE0F7A"/>
    <w:rsid w:val="00CE116E"/>
    <w:rsid w:val="00CE2A2C"/>
    <w:rsid w:val="00CE372B"/>
    <w:rsid w:val="00CE4EBC"/>
    <w:rsid w:val="00CE662E"/>
    <w:rsid w:val="00CE68EE"/>
    <w:rsid w:val="00CF031E"/>
    <w:rsid w:val="00CF037A"/>
    <w:rsid w:val="00CF0DAB"/>
    <w:rsid w:val="00CF1248"/>
    <w:rsid w:val="00CF126A"/>
    <w:rsid w:val="00CF4E6F"/>
    <w:rsid w:val="00CF58A6"/>
    <w:rsid w:val="00CF60A5"/>
    <w:rsid w:val="00CF6944"/>
    <w:rsid w:val="00D0029C"/>
    <w:rsid w:val="00D00D4A"/>
    <w:rsid w:val="00D030D5"/>
    <w:rsid w:val="00D0377A"/>
    <w:rsid w:val="00D04618"/>
    <w:rsid w:val="00D04CE3"/>
    <w:rsid w:val="00D1020F"/>
    <w:rsid w:val="00D1266C"/>
    <w:rsid w:val="00D1308A"/>
    <w:rsid w:val="00D1548B"/>
    <w:rsid w:val="00D15A79"/>
    <w:rsid w:val="00D16389"/>
    <w:rsid w:val="00D163B7"/>
    <w:rsid w:val="00D16453"/>
    <w:rsid w:val="00D16A28"/>
    <w:rsid w:val="00D16BD5"/>
    <w:rsid w:val="00D16E36"/>
    <w:rsid w:val="00D172BB"/>
    <w:rsid w:val="00D17B09"/>
    <w:rsid w:val="00D17F88"/>
    <w:rsid w:val="00D21EF9"/>
    <w:rsid w:val="00D22578"/>
    <w:rsid w:val="00D22F7F"/>
    <w:rsid w:val="00D2526D"/>
    <w:rsid w:val="00D26129"/>
    <w:rsid w:val="00D26EE1"/>
    <w:rsid w:val="00D30186"/>
    <w:rsid w:val="00D31F01"/>
    <w:rsid w:val="00D33DCE"/>
    <w:rsid w:val="00D342E8"/>
    <w:rsid w:val="00D349B8"/>
    <w:rsid w:val="00D351F2"/>
    <w:rsid w:val="00D35528"/>
    <w:rsid w:val="00D356B6"/>
    <w:rsid w:val="00D3658E"/>
    <w:rsid w:val="00D36853"/>
    <w:rsid w:val="00D36A33"/>
    <w:rsid w:val="00D36EB8"/>
    <w:rsid w:val="00D370F1"/>
    <w:rsid w:val="00D37294"/>
    <w:rsid w:val="00D3750B"/>
    <w:rsid w:val="00D3750E"/>
    <w:rsid w:val="00D37724"/>
    <w:rsid w:val="00D40257"/>
    <w:rsid w:val="00D408C6"/>
    <w:rsid w:val="00D40DCA"/>
    <w:rsid w:val="00D420D3"/>
    <w:rsid w:val="00D4333F"/>
    <w:rsid w:val="00D45931"/>
    <w:rsid w:val="00D46368"/>
    <w:rsid w:val="00D46B20"/>
    <w:rsid w:val="00D4759E"/>
    <w:rsid w:val="00D477CA"/>
    <w:rsid w:val="00D50679"/>
    <w:rsid w:val="00D50972"/>
    <w:rsid w:val="00D50FB7"/>
    <w:rsid w:val="00D53CC4"/>
    <w:rsid w:val="00D54CA6"/>
    <w:rsid w:val="00D56F9A"/>
    <w:rsid w:val="00D6079C"/>
    <w:rsid w:val="00D6181C"/>
    <w:rsid w:val="00D62D84"/>
    <w:rsid w:val="00D63CBE"/>
    <w:rsid w:val="00D65026"/>
    <w:rsid w:val="00D701E3"/>
    <w:rsid w:val="00D70CFB"/>
    <w:rsid w:val="00D722E6"/>
    <w:rsid w:val="00D72A42"/>
    <w:rsid w:val="00D73537"/>
    <w:rsid w:val="00D737D1"/>
    <w:rsid w:val="00D73F29"/>
    <w:rsid w:val="00D74987"/>
    <w:rsid w:val="00D74F10"/>
    <w:rsid w:val="00D7560D"/>
    <w:rsid w:val="00D75D2B"/>
    <w:rsid w:val="00D768FD"/>
    <w:rsid w:val="00D77D56"/>
    <w:rsid w:val="00D823B1"/>
    <w:rsid w:val="00D84835"/>
    <w:rsid w:val="00D86464"/>
    <w:rsid w:val="00D86690"/>
    <w:rsid w:val="00D90D1A"/>
    <w:rsid w:val="00D91A14"/>
    <w:rsid w:val="00D91EDB"/>
    <w:rsid w:val="00D91FAE"/>
    <w:rsid w:val="00D92E80"/>
    <w:rsid w:val="00D93FC6"/>
    <w:rsid w:val="00D942F6"/>
    <w:rsid w:val="00D943C9"/>
    <w:rsid w:val="00D9461F"/>
    <w:rsid w:val="00D965F1"/>
    <w:rsid w:val="00D97C3A"/>
    <w:rsid w:val="00DA169D"/>
    <w:rsid w:val="00DA1957"/>
    <w:rsid w:val="00DA201D"/>
    <w:rsid w:val="00DA2CAF"/>
    <w:rsid w:val="00DA67AB"/>
    <w:rsid w:val="00DB238E"/>
    <w:rsid w:val="00DB2E7F"/>
    <w:rsid w:val="00DB3A41"/>
    <w:rsid w:val="00DB6A74"/>
    <w:rsid w:val="00DC0DA4"/>
    <w:rsid w:val="00DC290A"/>
    <w:rsid w:val="00DC383B"/>
    <w:rsid w:val="00DC48FD"/>
    <w:rsid w:val="00DC4BC7"/>
    <w:rsid w:val="00DC67E4"/>
    <w:rsid w:val="00DC719E"/>
    <w:rsid w:val="00DC770C"/>
    <w:rsid w:val="00DD15EE"/>
    <w:rsid w:val="00DD230C"/>
    <w:rsid w:val="00DD395B"/>
    <w:rsid w:val="00DD5133"/>
    <w:rsid w:val="00DD587B"/>
    <w:rsid w:val="00DD6FA4"/>
    <w:rsid w:val="00DE091B"/>
    <w:rsid w:val="00DE0D24"/>
    <w:rsid w:val="00DE1941"/>
    <w:rsid w:val="00DE4238"/>
    <w:rsid w:val="00DE44F6"/>
    <w:rsid w:val="00DE456E"/>
    <w:rsid w:val="00DE4A78"/>
    <w:rsid w:val="00DE4D49"/>
    <w:rsid w:val="00DE5337"/>
    <w:rsid w:val="00DE576E"/>
    <w:rsid w:val="00DE71F4"/>
    <w:rsid w:val="00DE7581"/>
    <w:rsid w:val="00DE7888"/>
    <w:rsid w:val="00DF036F"/>
    <w:rsid w:val="00DF0484"/>
    <w:rsid w:val="00DF1BF9"/>
    <w:rsid w:val="00DF1F40"/>
    <w:rsid w:val="00DF275D"/>
    <w:rsid w:val="00DF2878"/>
    <w:rsid w:val="00DF359B"/>
    <w:rsid w:val="00DF35DC"/>
    <w:rsid w:val="00DF45FA"/>
    <w:rsid w:val="00E00374"/>
    <w:rsid w:val="00E01513"/>
    <w:rsid w:val="00E01603"/>
    <w:rsid w:val="00E04A07"/>
    <w:rsid w:val="00E04BDD"/>
    <w:rsid w:val="00E055F0"/>
    <w:rsid w:val="00E05802"/>
    <w:rsid w:val="00E0584E"/>
    <w:rsid w:val="00E06764"/>
    <w:rsid w:val="00E06F3A"/>
    <w:rsid w:val="00E07571"/>
    <w:rsid w:val="00E076EE"/>
    <w:rsid w:val="00E10FB5"/>
    <w:rsid w:val="00E11031"/>
    <w:rsid w:val="00E11140"/>
    <w:rsid w:val="00E120B7"/>
    <w:rsid w:val="00E12196"/>
    <w:rsid w:val="00E1360C"/>
    <w:rsid w:val="00E137BC"/>
    <w:rsid w:val="00E13B7F"/>
    <w:rsid w:val="00E144BC"/>
    <w:rsid w:val="00E15443"/>
    <w:rsid w:val="00E154F1"/>
    <w:rsid w:val="00E15BA0"/>
    <w:rsid w:val="00E1616D"/>
    <w:rsid w:val="00E166A3"/>
    <w:rsid w:val="00E16793"/>
    <w:rsid w:val="00E17C8A"/>
    <w:rsid w:val="00E200AE"/>
    <w:rsid w:val="00E21903"/>
    <w:rsid w:val="00E21E20"/>
    <w:rsid w:val="00E256DE"/>
    <w:rsid w:val="00E25B7B"/>
    <w:rsid w:val="00E275D0"/>
    <w:rsid w:val="00E308F2"/>
    <w:rsid w:val="00E310FA"/>
    <w:rsid w:val="00E314BF"/>
    <w:rsid w:val="00E31C60"/>
    <w:rsid w:val="00E32E6C"/>
    <w:rsid w:val="00E335CB"/>
    <w:rsid w:val="00E33C98"/>
    <w:rsid w:val="00E33F27"/>
    <w:rsid w:val="00E3517B"/>
    <w:rsid w:val="00E3707E"/>
    <w:rsid w:val="00E3764A"/>
    <w:rsid w:val="00E37AF3"/>
    <w:rsid w:val="00E4185F"/>
    <w:rsid w:val="00E419F5"/>
    <w:rsid w:val="00E41FD8"/>
    <w:rsid w:val="00E44186"/>
    <w:rsid w:val="00E44867"/>
    <w:rsid w:val="00E46483"/>
    <w:rsid w:val="00E46FF4"/>
    <w:rsid w:val="00E47742"/>
    <w:rsid w:val="00E47A8E"/>
    <w:rsid w:val="00E5231C"/>
    <w:rsid w:val="00E528BD"/>
    <w:rsid w:val="00E54B32"/>
    <w:rsid w:val="00E558BE"/>
    <w:rsid w:val="00E55AF6"/>
    <w:rsid w:val="00E56027"/>
    <w:rsid w:val="00E574A7"/>
    <w:rsid w:val="00E574CD"/>
    <w:rsid w:val="00E60D67"/>
    <w:rsid w:val="00E63307"/>
    <w:rsid w:val="00E63834"/>
    <w:rsid w:val="00E6509B"/>
    <w:rsid w:val="00E6737E"/>
    <w:rsid w:val="00E67F16"/>
    <w:rsid w:val="00E67FD1"/>
    <w:rsid w:val="00E705F7"/>
    <w:rsid w:val="00E70847"/>
    <w:rsid w:val="00E70B12"/>
    <w:rsid w:val="00E71438"/>
    <w:rsid w:val="00E72765"/>
    <w:rsid w:val="00E72FBE"/>
    <w:rsid w:val="00E7347B"/>
    <w:rsid w:val="00E742E9"/>
    <w:rsid w:val="00E7434B"/>
    <w:rsid w:val="00E74A0C"/>
    <w:rsid w:val="00E74B8D"/>
    <w:rsid w:val="00E771C9"/>
    <w:rsid w:val="00E774C9"/>
    <w:rsid w:val="00E776DA"/>
    <w:rsid w:val="00E776E7"/>
    <w:rsid w:val="00E80D36"/>
    <w:rsid w:val="00E812B0"/>
    <w:rsid w:val="00E816B4"/>
    <w:rsid w:val="00E81C3E"/>
    <w:rsid w:val="00E83C9A"/>
    <w:rsid w:val="00E84F11"/>
    <w:rsid w:val="00E84FD1"/>
    <w:rsid w:val="00E8646B"/>
    <w:rsid w:val="00E86841"/>
    <w:rsid w:val="00E86E7D"/>
    <w:rsid w:val="00E87150"/>
    <w:rsid w:val="00E91747"/>
    <w:rsid w:val="00E91E34"/>
    <w:rsid w:val="00E924F3"/>
    <w:rsid w:val="00E9319B"/>
    <w:rsid w:val="00E9456B"/>
    <w:rsid w:val="00E9477A"/>
    <w:rsid w:val="00E95F86"/>
    <w:rsid w:val="00E96006"/>
    <w:rsid w:val="00E9792F"/>
    <w:rsid w:val="00EA07C1"/>
    <w:rsid w:val="00EA0ADE"/>
    <w:rsid w:val="00EA0C52"/>
    <w:rsid w:val="00EA147B"/>
    <w:rsid w:val="00EA151F"/>
    <w:rsid w:val="00EA20DE"/>
    <w:rsid w:val="00EA22B2"/>
    <w:rsid w:val="00EA36B4"/>
    <w:rsid w:val="00EA3D8E"/>
    <w:rsid w:val="00EA6429"/>
    <w:rsid w:val="00EA6BF2"/>
    <w:rsid w:val="00EA6ECF"/>
    <w:rsid w:val="00EB29DF"/>
    <w:rsid w:val="00EB3F16"/>
    <w:rsid w:val="00EB41AB"/>
    <w:rsid w:val="00EB4769"/>
    <w:rsid w:val="00EB7857"/>
    <w:rsid w:val="00EB7A2B"/>
    <w:rsid w:val="00EC26DD"/>
    <w:rsid w:val="00EC2CAD"/>
    <w:rsid w:val="00EC4663"/>
    <w:rsid w:val="00EC5C58"/>
    <w:rsid w:val="00EC77FA"/>
    <w:rsid w:val="00EC7A72"/>
    <w:rsid w:val="00ED1E2A"/>
    <w:rsid w:val="00ED2DD5"/>
    <w:rsid w:val="00ED7F7B"/>
    <w:rsid w:val="00EE07B6"/>
    <w:rsid w:val="00EE0DAB"/>
    <w:rsid w:val="00EE0EB5"/>
    <w:rsid w:val="00EE11DA"/>
    <w:rsid w:val="00EE160F"/>
    <w:rsid w:val="00EE208C"/>
    <w:rsid w:val="00EE33ED"/>
    <w:rsid w:val="00EE3BEE"/>
    <w:rsid w:val="00EE402F"/>
    <w:rsid w:val="00EE4B75"/>
    <w:rsid w:val="00EE5B36"/>
    <w:rsid w:val="00EF0865"/>
    <w:rsid w:val="00EF0AE3"/>
    <w:rsid w:val="00EF39E0"/>
    <w:rsid w:val="00EF5976"/>
    <w:rsid w:val="00EF6061"/>
    <w:rsid w:val="00EF71B4"/>
    <w:rsid w:val="00F0008B"/>
    <w:rsid w:val="00F012A7"/>
    <w:rsid w:val="00F01D60"/>
    <w:rsid w:val="00F0212C"/>
    <w:rsid w:val="00F021ED"/>
    <w:rsid w:val="00F02AC1"/>
    <w:rsid w:val="00F03723"/>
    <w:rsid w:val="00F03DC9"/>
    <w:rsid w:val="00F04090"/>
    <w:rsid w:val="00F05D93"/>
    <w:rsid w:val="00F07450"/>
    <w:rsid w:val="00F112E3"/>
    <w:rsid w:val="00F114CA"/>
    <w:rsid w:val="00F11B70"/>
    <w:rsid w:val="00F11F71"/>
    <w:rsid w:val="00F13E1B"/>
    <w:rsid w:val="00F14BDB"/>
    <w:rsid w:val="00F14DFE"/>
    <w:rsid w:val="00F15130"/>
    <w:rsid w:val="00F159C9"/>
    <w:rsid w:val="00F15F2E"/>
    <w:rsid w:val="00F15F5B"/>
    <w:rsid w:val="00F166D7"/>
    <w:rsid w:val="00F17CB5"/>
    <w:rsid w:val="00F20385"/>
    <w:rsid w:val="00F211F0"/>
    <w:rsid w:val="00F2158F"/>
    <w:rsid w:val="00F218BA"/>
    <w:rsid w:val="00F21E69"/>
    <w:rsid w:val="00F22E5D"/>
    <w:rsid w:val="00F2332B"/>
    <w:rsid w:val="00F238C0"/>
    <w:rsid w:val="00F238DF"/>
    <w:rsid w:val="00F24CF3"/>
    <w:rsid w:val="00F24DFE"/>
    <w:rsid w:val="00F25891"/>
    <w:rsid w:val="00F272F7"/>
    <w:rsid w:val="00F2754D"/>
    <w:rsid w:val="00F279B2"/>
    <w:rsid w:val="00F30155"/>
    <w:rsid w:val="00F3030D"/>
    <w:rsid w:val="00F30DC5"/>
    <w:rsid w:val="00F31219"/>
    <w:rsid w:val="00F3286A"/>
    <w:rsid w:val="00F349D7"/>
    <w:rsid w:val="00F34EDE"/>
    <w:rsid w:val="00F35E0D"/>
    <w:rsid w:val="00F3627A"/>
    <w:rsid w:val="00F36733"/>
    <w:rsid w:val="00F3718F"/>
    <w:rsid w:val="00F37F44"/>
    <w:rsid w:val="00F403E2"/>
    <w:rsid w:val="00F41551"/>
    <w:rsid w:val="00F423CB"/>
    <w:rsid w:val="00F42C3C"/>
    <w:rsid w:val="00F4444F"/>
    <w:rsid w:val="00F45324"/>
    <w:rsid w:val="00F460B0"/>
    <w:rsid w:val="00F46232"/>
    <w:rsid w:val="00F50A68"/>
    <w:rsid w:val="00F51DC9"/>
    <w:rsid w:val="00F5276C"/>
    <w:rsid w:val="00F53C73"/>
    <w:rsid w:val="00F53FA1"/>
    <w:rsid w:val="00F5460B"/>
    <w:rsid w:val="00F54D0F"/>
    <w:rsid w:val="00F57474"/>
    <w:rsid w:val="00F57E42"/>
    <w:rsid w:val="00F6048A"/>
    <w:rsid w:val="00F609F6"/>
    <w:rsid w:val="00F616BB"/>
    <w:rsid w:val="00F623F9"/>
    <w:rsid w:val="00F65B43"/>
    <w:rsid w:val="00F66F65"/>
    <w:rsid w:val="00F70E8D"/>
    <w:rsid w:val="00F717AA"/>
    <w:rsid w:val="00F734A6"/>
    <w:rsid w:val="00F73A75"/>
    <w:rsid w:val="00F73D05"/>
    <w:rsid w:val="00F74653"/>
    <w:rsid w:val="00F751B3"/>
    <w:rsid w:val="00F76380"/>
    <w:rsid w:val="00F77311"/>
    <w:rsid w:val="00F77BF9"/>
    <w:rsid w:val="00F801AC"/>
    <w:rsid w:val="00F8118B"/>
    <w:rsid w:val="00F82993"/>
    <w:rsid w:val="00F83A14"/>
    <w:rsid w:val="00F84A0D"/>
    <w:rsid w:val="00F84D38"/>
    <w:rsid w:val="00F84E29"/>
    <w:rsid w:val="00F855F6"/>
    <w:rsid w:val="00F856AE"/>
    <w:rsid w:val="00F86B83"/>
    <w:rsid w:val="00F87669"/>
    <w:rsid w:val="00F87F25"/>
    <w:rsid w:val="00F902E6"/>
    <w:rsid w:val="00F9146F"/>
    <w:rsid w:val="00F91BBF"/>
    <w:rsid w:val="00F91FB7"/>
    <w:rsid w:val="00F9257D"/>
    <w:rsid w:val="00F92586"/>
    <w:rsid w:val="00F9486E"/>
    <w:rsid w:val="00F94B6F"/>
    <w:rsid w:val="00F96C6D"/>
    <w:rsid w:val="00F9767F"/>
    <w:rsid w:val="00F978FF"/>
    <w:rsid w:val="00F97FF9"/>
    <w:rsid w:val="00FA07E3"/>
    <w:rsid w:val="00FA1A19"/>
    <w:rsid w:val="00FA1E2C"/>
    <w:rsid w:val="00FA4099"/>
    <w:rsid w:val="00FA4FB1"/>
    <w:rsid w:val="00FA5E38"/>
    <w:rsid w:val="00FA7BB7"/>
    <w:rsid w:val="00FB063A"/>
    <w:rsid w:val="00FB0B80"/>
    <w:rsid w:val="00FB322A"/>
    <w:rsid w:val="00FB3EB8"/>
    <w:rsid w:val="00FB4524"/>
    <w:rsid w:val="00FB4909"/>
    <w:rsid w:val="00FB5135"/>
    <w:rsid w:val="00FB51C5"/>
    <w:rsid w:val="00FB60BA"/>
    <w:rsid w:val="00FB612F"/>
    <w:rsid w:val="00FB790E"/>
    <w:rsid w:val="00FB7EF5"/>
    <w:rsid w:val="00FC09D2"/>
    <w:rsid w:val="00FC0A02"/>
    <w:rsid w:val="00FC145D"/>
    <w:rsid w:val="00FC299A"/>
    <w:rsid w:val="00FC3945"/>
    <w:rsid w:val="00FC3D84"/>
    <w:rsid w:val="00FC3E62"/>
    <w:rsid w:val="00FC6325"/>
    <w:rsid w:val="00FC6A72"/>
    <w:rsid w:val="00FC7998"/>
    <w:rsid w:val="00FC7BDA"/>
    <w:rsid w:val="00FD0056"/>
    <w:rsid w:val="00FD1E65"/>
    <w:rsid w:val="00FD20FF"/>
    <w:rsid w:val="00FD32DA"/>
    <w:rsid w:val="00FD38C3"/>
    <w:rsid w:val="00FD7425"/>
    <w:rsid w:val="00FE09A4"/>
    <w:rsid w:val="00FE2140"/>
    <w:rsid w:val="00FE2519"/>
    <w:rsid w:val="00FE3319"/>
    <w:rsid w:val="00FE3959"/>
    <w:rsid w:val="00FE4FBD"/>
    <w:rsid w:val="00FE59E7"/>
    <w:rsid w:val="00FE5C0E"/>
    <w:rsid w:val="00FE753B"/>
    <w:rsid w:val="00FF1680"/>
    <w:rsid w:val="00FF1B6E"/>
    <w:rsid w:val="00FF227F"/>
    <w:rsid w:val="00FF38FD"/>
    <w:rsid w:val="00FF3D90"/>
    <w:rsid w:val="00FF416D"/>
    <w:rsid w:val="00FF5DEF"/>
    <w:rsid w:val="00FF5EBA"/>
    <w:rsid w:val="010827C0"/>
    <w:rsid w:val="01203FAE"/>
    <w:rsid w:val="012D5C29"/>
    <w:rsid w:val="01300309"/>
    <w:rsid w:val="014C6B51"/>
    <w:rsid w:val="014E1CCF"/>
    <w:rsid w:val="01583748"/>
    <w:rsid w:val="015E2BCF"/>
    <w:rsid w:val="01663C43"/>
    <w:rsid w:val="016A66D4"/>
    <w:rsid w:val="016C1E2E"/>
    <w:rsid w:val="017C7E65"/>
    <w:rsid w:val="017E6677"/>
    <w:rsid w:val="01814321"/>
    <w:rsid w:val="018362EB"/>
    <w:rsid w:val="01844D32"/>
    <w:rsid w:val="01A06E9D"/>
    <w:rsid w:val="01A2324F"/>
    <w:rsid w:val="01BF7556"/>
    <w:rsid w:val="01D66FDD"/>
    <w:rsid w:val="01DC23D6"/>
    <w:rsid w:val="01FB7732"/>
    <w:rsid w:val="01FC775B"/>
    <w:rsid w:val="01FD53B6"/>
    <w:rsid w:val="0208142C"/>
    <w:rsid w:val="020B6A0C"/>
    <w:rsid w:val="021A23DC"/>
    <w:rsid w:val="021F6B64"/>
    <w:rsid w:val="0225621F"/>
    <w:rsid w:val="022E44A8"/>
    <w:rsid w:val="02331786"/>
    <w:rsid w:val="02425B32"/>
    <w:rsid w:val="027619AC"/>
    <w:rsid w:val="027D2D3A"/>
    <w:rsid w:val="028E4F47"/>
    <w:rsid w:val="0291729C"/>
    <w:rsid w:val="02973A1F"/>
    <w:rsid w:val="02A037F9"/>
    <w:rsid w:val="02A36567"/>
    <w:rsid w:val="02A549BE"/>
    <w:rsid w:val="02B2279A"/>
    <w:rsid w:val="02C40969"/>
    <w:rsid w:val="02CD0AE3"/>
    <w:rsid w:val="02D35D49"/>
    <w:rsid w:val="02D5035E"/>
    <w:rsid w:val="02DF2F0F"/>
    <w:rsid w:val="02E23D83"/>
    <w:rsid w:val="030376E3"/>
    <w:rsid w:val="03084CFA"/>
    <w:rsid w:val="030D0562"/>
    <w:rsid w:val="032A4C70"/>
    <w:rsid w:val="032F7C7E"/>
    <w:rsid w:val="03335A94"/>
    <w:rsid w:val="03393105"/>
    <w:rsid w:val="03404FF7"/>
    <w:rsid w:val="034A4708"/>
    <w:rsid w:val="03573DF2"/>
    <w:rsid w:val="0360444E"/>
    <w:rsid w:val="03632038"/>
    <w:rsid w:val="0365214C"/>
    <w:rsid w:val="03655976"/>
    <w:rsid w:val="0371470B"/>
    <w:rsid w:val="0374413D"/>
    <w:rsid w:val="037D56E7"/>
    <w:rsid w:val="03810C28"/>
    <w:rsid w:val="039D7B38"/>
    <w:rsid w:val="03A04F59"/>
    <w:rsid w:val="03A46372"/>
    <w:rsid w:val="03A569EC"/>
    <w:rsid w:val="03AA7B5F"/>
    <w:rsid w:val="03B1713F"/>
    <w:rsid w:val="03B6588A"/>
    <w:rsid w:val="03C562AA"/>
    <w:rsid w:val="03CA1FAF"/>
    <w:rsid w:val="03CF75C5"/>
    <w:rsid w:val="03E05C76"/>
    <w:rsid w:val="03E77005"/>
    <w:rsid w:val="040249A0"/>
    <w:rsid w:val="040D00EE"/>
    <w:rsid w:val="045A6874"/>
    <w:rsid w:val="046478CD"/>
    <w:rsid w:val="04653F41"/>
    <w:rsid w:val="04677EAB"/>
    <w:rsid w:val="047D1717"/>
    <w:rsid w:val="049979AC"/>
    <w:rsid w:val="04A44EF6"/>
    <w:rsid w:val="04A45530"/>
    <w:rsid w:val="04B0389B"/>
    <w:rsid w:val="04B213C1"/>
    <w:rsid w:val="04B54A0D"/>
    <w:rsid w:val="04D8694E"/>
    <w:rsid w:val="04E2157A"/>
    <w:rsid w:val="04F44742"/>
    <w:rsid w:val="04FD1C14"/>
    <w:rsid w:val="051A51B8"/>
    <w:rsid w:val="05216546"/>
    <w:rsid w:val="0530071A"/>
    <w:rsid w:val="0531359A"/>
    <w:rsid w:val="053A13B6"/>
    <w:rsid w:val="05455959"/>
    <w:rsid w:val="0563090D"/>
    <w:rsid w:val="05834B0B"/>
    <w:rsid w:val="058D598A"/>
    <w:rsid w:val="05AB7BBE"/>
    <w:rsid w:val="05BE78F1"/>
    <w:rsid w:val="05C07B0D"/>
    <w:rsid w:val="05C241B6"/>
    <w:rsid w:val="05CA098C"/>
    <w:rsid w:val="05CA720D"/>
    <w:rsid w:val="05D04D6F"/>
    <w:rsid w:val="05D05D07"/>
    <w:rsid w:val="05D1337E"/>
    <w:rsid w:val="05D445F3"/>
    <w:rsid w:val="05FB28F4"/>
    <w:rsid w:val="06023C82"/>
    <w:rsid w:val="06304C93"/>
    <w:rsid w:val="063858F6"/>
    <w:rsid w:val="063A076D"/>
    <w:rsid w:val="064047AA"/>
    <w:rsid w:val="065F10D4"/>
    <w:rsid w:val="067E6B95"/>
    <w:rsid w:val="067F7C51"/>
    <w:rsid w:val="06826B71"/>
    <w:rsid w:val="06846D8D"/>
    <w:rsid w:val="069074E0"/>
    <w:rsid w:val="069E0DFB"/>
    <w:rsid w:val="06B3451D"/>
    <w:rsid w:val="06BF28C1"/>
    <w:rsid w:val="06D22D89"/>
    <w:rsid w:val="06D53145"/>
    <w:rsid w:val="06DC2725"/>
    <w:rsid w:val="06F15AA5"/>
    <w:rsid w:val="06F23CF7"/>
    <w:rsid w:val="06FA4144"/>
    <w:rsid w:val="07034156"/>
    <w:rsid w:val="070D492D"/>
    <w:rsid w:val="07124399"/>
    <w:rsid w:val="071A324D"/>
    <w:rsid w:val="07302A71"/>
    <w:rsid w:val="07390CE2"/>
    <w:rsid w:val="074958E1"/>
    <w:rsid w:val="076D15CF"/>
    <w:rsid w:val="078029B5"/>
    <w:rsid w:val="078801B7"/>
    <w:rsid w:val="07940569"/>
    <w:rsid w:val="079B25E0"/>
    <w:rsid w:val="07A12E34"/>
    <w:rsid w:val="07A174CB"/>
    <w:rsid w:val="07A868F9"/>
    <w:rsid w:val="07E850FA"/>
    <w:rsid w:val="07EF75FE"/>
    <w:rsid w:val="07FF1A81"/>
    <w:rsid w:val="08002443"/>
    <w:rsid w:val="0808579C"/>
    <w:rsid w:val="080B39AC"/>
    <w:rsid w:val="082223BA"/>
    <w:rsid w:val="08230F87"/>
    <w:rsid w:val="08313C41"/>
    <w:rsid w:val="08395955"/>
    <w:rsid w:val="083B347B"/>
    <w:rsid w:val="08492A22"/>
    <w:rsid w:val="084B6F89"/>
    <w:rsid w:val="08732C15"/>
    <w:rsid w:val="087373AB"/>
    <w:rsid w:val="08760957"/>
    <w:rsid w:val="08780B66"/>
    <w:rsid w:val="087C59DF"/>
    <w:rsid w:val="08816951"/>
    <w:rsid w:val="08841A87"/>
    <w:rsid w:val="088B7B33"/>
    <w:rsid w:val="08901A19"/>
    <w:rsid w:val="089A376F"/>
    <w:rsid w:val="08C44E06"/>
    <w:rsid w:val="08D37B58"/>
    <w:rsid w:val="08D77648"/>
    <w:rsid w:val="08DF64FD"/>
    <w:rsid w:val="08FB6F3C"/>
    <w:rsid w:val="09032329"/>
    <w:rsid w:val="09122153"/>
    <w:rsid w:val="0913264A"/>
    <w:rsid w:val="09277447"/>
    <w:rsid w:val="092D62F0"/>
    <w:rsid w:val="09324404"/>
    <w:rsid w:val="093D3497"/>
    <w:rsid w:val="094F6F85"/>
    <w:rsid w:val="09597696"/>
    <w:rsid w:val="096A1A55"/>
    <w:rsid w:val="097E3A8B"/>
    <w:rsid w:val="09822238"/>
    <w:rsid w:val="09880942"/>
    <w:rsid w:val="09905A49"/>
    <w:rsid w:val="09971E45"/>
    <w:rsid w:val="09AF2373"/>
    <w:rsid w:val="09AF3BD7"/>
    <w:rsid w:val="09B1107E"/>
    <w:rsid w:val="09B777C7"/>
    <w:rsid w:val="09BA4874"/>
    <w:rsid w:val="09C2510A"/>
    <w:rsid w:val="09C453E6"/>
    <w:rsid w:val="09C86608"/>
    <w:rsid w:val="09CC031A"/>
    <w:rsid w:val="0A092C39"/>
    <w:rsid w:val="0A0F696E"/>
    <w:rsid w:val="0A1026E6"/>
    <w:rsid w:val="0A1737EA"/>
    <w:rsid w:val="0A18652F"/>
    <w:rsid w:val="0A3A06EA"/>
    <w:rsid w:val="0A4B01C2"/>
    <w:rsid w:val="0A6D5B79"/>
    <w:rsid w:val="0A886720"/>
    <w:rsid w:val="0A892072"/>
    <w:rsid w:val="0A9F0E2B"/>
    <w:rsid w:val="0AA8200C"/>
    <w:rsid w:val="0AAA48E8"/>
    <w:rsid w:val="0AAB7E5F"/>
    <w:rsid w:val="0ABD0ABF"/>
    <w:rsid w:val="0AC35D95"/>
    <w:rsid w:val="0AD07F17"/>
    <w:rsid w:val="0AE57521"/>
    <w:rsid w:val="0AED1DAF"/>
    <w:rsid w:val="0AEE0C79"/>
    <w:rsid w:val="0AF13DBD"/>
    <w:rsid w:val="0AF52007"/>
    <w:rsid w:val="0AFB4839"/>
    <w:rsid w:val="0B0A58FE"/>
    <w:rsid w:val="0B0B6F6E"/>
    <w:rsid w:val="0B143A9D"/>
    <w:rsid w:val="0B1878E9"/>
    <w:rsid w:val="0B224DC6"/>
    <w:rsid w:val="0B325009"/>
    <w:rsid w:val="0B3A3EBE"/>
    <w:rsid w:val="0B40580D"/>
    <w:rsid w:val="0B413B23"/>
    <w:rsid w:val="0B4C6424"/>
    <w:rsid w:val="0B4E3777"/>
    <w:rsid w:val="0B6F3104"/>
    <w:rsid w:val="0B717A85"/>
    <w:rsid w:val="0B7849E6"/>
    <w:rsid w:val="0B8B0B24"/>
    <w:rsid w:val="0B8E15B3"/>
    <w:rsid w:val="0B9A2BAF"/>
    <w:rsid w:val="0B9B3E73"/>
    <w:rsid w:val="0B9C2483"/>
    <w:rsid w:val="0B9C6E1D"/>
    <w:rsid w:val="0BAE7D1A"/>
    <w:rsid w:val="0BB32E14"/>
    <w:rsid w:val="0BB87B63"/>
    <w:rsid w:val="0BC419DA"/>
    <w:rsid w:val="0BCB1B3F"/>
    <w:rsid w:val="0BCB2D68"/>
    <w:rsid w:val="0BCB3425"/>
    <w:rsid w:val="0BCF309E"/>
    <w:rsid w:val="0BDD2148"/>
    <w:rsid w:val="0BDE6F3F"/>
    <w:rsid w:val="0C1F03C8"/>
    <w:rsid w:val="0C2935B6"/>
    <w:rsid w:val="0C302306"/>
    <w:rsid w:val="0C3D1EB8"/>
    <w:rsid w:val="0C474AE5"/>
    <w:rsid w:val="0C4B2C35"/>
    <w:rsid w:val="0C4D510E"/>
    <w:rsid w:val="0C5114BF"/>
    <w:rsid w:val="0C605BA6"/>
    <w:rsid w:val="0C61547A"/>
    <w:rsid w:val="0C664935"/>
    <w:rsid w:val="0C6D18AE"/>
    <w:rsid w:val="0C6F7901"/>
    <w:rsid w:val="0C70766B"/>
    <w:rsid w:val="0C7A2758"/>
    <w:rsid w:val="0C8353F1"/>
    <w:rsid w:val="0CA535B9"/>
    <w:rsid w:val="0CC126E4"/>
    <w:rsid w:val="0CCA3020"/>
    <w:rsid w:val="0CDE05CD"/>
    <w:rsid w:val="0CE51C08"/>
    <w:rsid w:val="0CF53271"/>
    <w:rsid w:val="0CF61A8A"/>
    <w:rsid w:val="0CFD51A3"/>
    <w:rsid w:val="0CFF0F1B"/>
    <w:rsid w:val="0D001FF8"/>
    <w:rsid w:val="0D0A2502"/>
    <w:rsid w:val="0D0F4ED6"/>
    <w:rsid w:val="0D162AA0"/>
    <w:rsid w:val="0D224C0A"/>
    <w:rsid w:val="0D232783"/>
    <w:rsid w:val="0D343EC9"/>
    <w:rsid w:val="0D374B59"/>
    <w:rsid w:val="0D443A51"/>
    <w:rsid w:val="0D4508F8"/>
    <w:rsid w:val="0D5B612A"/>
    <w:rsid w:val="0D60504A"/>
    <w:rsid w:val="0D674D12"/>
    <w:rsid w:val="0D800047"/>
    <w:rsid w:val="0D815DD4"/>
    <w:rsid w:val="0D8E6B0C"/>
    <w:rsid w:val="0D9C2C0E"/>
    <w:rsid w:val="0D9C49BC"/>
    <w:rsid w:val="0DA75FAF"/>
    <w:rsid w:val="0DAD0977"/>
    <w:rsid w:val="0DB05DDA"/>
    <w:rsid w:val="0DC82C0B"/>
    <w:rsid w:val="0DD423A8"/>
    <w:rsid w:val="0DDA54E4"/>
    <w:rsid w:val="0DDF37AC"/>
    <w:rsid w:val="0DEA7CEB"/>
    <w:rsid w:val="0DF06AB6"/>
    <w:rsid w:val="0DF5231E"/>
    <w:rsid w:val="0DFE7E98"/>
    <w:rsid w:val="0E1C09A0"/>
    <w:rsid w:val="0E1F2817"/>
    <w:rsid w:val="0E2055ED"/>
    <w:rsid w:val="0E34707D"/>
    <w:rsid w:val="0E394022"/>
    <w:rsid w:val="0E3A41D5"/>
    <w:rsid w:val="0E3F5699"/>
    <w:rsid w:val="0E4B4E99"/>
    <w:rsid w:val="0E5434E9"/>
    <w:rsid w:val="0E5973F4"/>
    <w:rsid w:val="0E7D5A1E"/>
    <w:rsid w:val="0E974B2F"/>
    <w:rsid w:val="0E9D7EB1"/>
    <w:rsid w:val="0EAE11DD"/>
    <w:rsid w:val="0EB773D8"/>
    <w:rsid w:val="0EC42BA5"/>
    <w:rsid w:val="0EC95C85"/>
    <w:rsid w:val="0ED31A01"/>
    <w:rsid w:val="0ED9579C"/>
    <w:rsid w:val="0EF07DCE"/>
    <w:rsid w:val="0EF56BB3"/>
    <w:rsid w:val="0EFB3A63"/>
    <w:rsid w:val="0EFD1D32"/>
    <w:rsid w:val="0F0264DD"/>
    <w:rsid w:val="0F064403"/>
    <w:rsid w:val="0F0E50AC"/>
    <w:rsid w:val="0F215C37"/>
    <w:rsid w:val="0F3F5DC2"/>
    <w:rsid w:val="0F5277DE"/>
    <w:rsid w:val="0F54626D"/>
    <w:rsid w:val="0F5A4B2F"/>
    <w:rsid w:val="0F68089E"/>
    <w:rsid w:val="0F767BA9"/>
    <w:rsid w:val="0F792548"/>
    <w:rsid w:val="0F7C3D46"/>
    <w:rsid w:val="0F7D53E0"/>
    <w:rsid w:val="0F807D1C"/>
    <w:rsid w:val="0F865924"/>
    <w:rsid w:val="0F8F36A5"/>
    <w:rsid w:val="0FB4275E"/>
    <w:rsid w:val="0FB51D65"/>
    <w:rsid w:val="0FC93A62"/>
    <w:rsid w:val="0FCA08AF"/>
    <w:rsid w:val="0FCA2307"/>
    <w:rsid w:val="0FCE0EEC"/>
    <w:rsid w:val="0FCE1079"/>
    <w:rsid w:val="0FE961EB"/>
    <w:rsid w:val="0FF43BA9"/>
    <w:rsid w:val="10041F20"/>
    <w:rsid w:val="1016544E"/>
    <w:rsid w:val="10362B56"/>
    <w:rsid w:val="10400D8E"/>
    <w:rsid w:val="104271C7"/>
    <w:rsid w:val="10536C40"/>
    <w:rsid w:val="105E23FD"/>
    <w:rsid w:val="1077526D"/>
    <w:rsid w:val="107E1865"/>
    <w:rsid w:val="108159E5"/>
    <w:rsid w:val="108B0D18"/>
    <w:rsid w:val="108D6618"/>
    <w:rsid w:val="10972147"/>
    <w:rsid w:val="10980E3C"/>
    <w:rsid w:val="10AA179F"/>
    <w:rsid w:val="10B27056"/>
    <w:rsid w:val="10C7786F"/>
    <w:rsid w:val="10C77FA2"/>
    <w:rsid w:val="10CD7C60"/>
    <w:rsid w:val="10D0494F"/>
    <w:rsid w:val="10DA14BC"/>
    <w:rsid w:val="10DF6AB1"/>
    <w:rsid w:val="10E55D53"/>
    <w:rsid w:val="10F736A9"/>
    <w:rsid w:val="10FB7AC3"/>
    <w:rsid w:val="11001706"/>
    <w:rsid w:val="1103267B"/>
    <w:rsid w:val="110367E4"/>
    <w:rsid w:val="111B02EE"/>
    <w:rsid w:val="11203B56"/>
    <w:rsid w:val="1122342A"/>
    <w:rsid w:val="11335637"/>
    <w:rsid w:val="11357601"/>
    <w:rsid w:val="115820C3"/>
    <w:rsid w:val="11694D4B"/>
    <w:rsid w:val="116B3F50"/>
    <w:rsid w:val="117022F2"/>
    <w:rsid w:val="117270BF"/>
    <w:rsid w:val="117275C3"/>
    <w:rsid w:val="11766E1A"/>
    <w:rsid w:val="11934C93"/>
    <w:rsid w:val="119A7465"/>
    <w:rsid w:val="11A13316"/>
    <w:rsid w:val="11AD4D9B"/>
    <w:rsid w:val="11B12A67"/>
    <w:rsid w:val="11CE54EA"/>
    <w:rsid w:val="11D65DC8"/>
    <w:rsid w:val="11DB2463"/>
    <w:rsid w:val="11EE77B0"/>
    <w:rsid w:val="12027427"/>
    <w:rsid w:val="12051E79"/>
    <w:rsid w:val="12053AB1"/>
    <w:rsid w:val="12094462"/>
    <w:rsid w:val="12096398"/>
    <w:rsid w:val="1234378A"/>
    <w:rsid w:val="12505D75"/>
    <w:rsid w:val="1251492D"/>
    <w:rsid w:val="12575356"/>
    <w:rsid w:val="126F08F1"/>
    <w:rsid w:val="127E694D"/>
    <w:rsid w:val="127F48AC"/>
    <w:rsid w:val="12873186"/>
    <w:rsid w:val="12A65DB6"/>
    <w:rsid w:val="12AB56A1"/>
    <w:rsid w:val="12AC2E83"/>
    <w:rsid w:val="12B207DE"/>
    <w:rsid w:val="12B232BA"/>
    <w:rsid w:val="12C573BA"/>
    <w:rsid w:val="12CC77F7"/>
    <w:rsid w:val="12D15108"/>
    <w:rsid w:val="12E558ED"/>
    <w:rsid w:val="12F15BBC"/>
    <w:rsid w:val="13165650"/>
    <w:rsid w:val="131A7705"/>
    <w:rsid w:val="13255454"/>
    <w:rsid w:val="132A0CBC"/>
    <w:rsid w:val="133379C3"/>
    <w:rsid w:val="133D279D"/>
    <w:rsid w:val="13426006"/>
    <w:rsid w:val="13447E01"/>
    <w:rsid w:val="1349661A"/>
    <w:rsid w:val="134D74D4"/>
    <w:rsid w:val="135576AB"/>
    <w:rsid w:val="135F1375"/>
    <w:rsid w:val="136445BB"/>
    <w:rsid w:val="13680317"/>
    <w:rsid w:val="137A57A0"/>
    <w:rsid w:val="137F256B"/>
    <w:rsid w:val="13836400"/>
    <w:rsid w:val="1386337A"/>
    <w:rsid w:val="13A20852"/>
    <w:rsid w:val="13AE0745"/>
    <w:rsid w:val="13AF3D9D"/>
    <w:rsid w:val="13D24DF6"/>
    <w:rsid w:val="13D4491A"/>
    <w:rsid w:val="13F502B2"/>
    <w:rsid w:val="14025795"/>
    <w:rsid w:val="140B63F8"/>
    <w:rsid w:val="14131750"/>
    <w:rsid w:val="141A488D"/>
    <w:rsid w:val="141C1820"/>
    <w:rsid w:val="143B4F81"/>
    <w:rsid w:val="143F42F3"/>
    <w:rsid w:val="14425B91"/>
    <w:rsid w:val="1443445B"/>
    <w:rsid w:val="14437C17"/>
    <w:rsid w:val="144731A8"/>
    <w:rsid w:val="144E5135"/>
    <w:rsid w:val="14627DFD"/>
    <w:rsid w:val="14740441"/>
    <w:rsid w:val="147A03E6"/>
    <w:rsid w:val="147A532B"/>
    <w:rsid w:val="148166BA"/>
    <w:rsid w:val="149A419C"/>
    <w:rsid w:val="149B40CF"/>
    <w:rsid w:val="14A405FA"/>
    <w:rsid w:val="14AF76CB"/>
    <w:rsid w:val="14CB202B"/>
    <w:rsid w:val="14DE77A0"/>
    <w:rsid w:val="14E34499"/>
    <w:rsid w:val="14F926F4"/>
    <w:rsid w:val="150A2372"/>
    <w:rsid w:val="15143EA8"/>
    <w:rsid w:val="151E215B"/>
    <w:rsid w:val="15234A9C"/>
    <w:rsid w:val="153069B5"/>
    <w:rsid w:val="155362A8"/>
    <w:rsid w:val="1556257E"/>
    <w:rsid w:val="157B135B"/>
    <w:rsid w:val="158D6860"/>
    <w:rsid w:val="159E5049"/>
    <w:rsid w:val="15B2062F"/>
    <w:rsid w:val="15C70A44"/>
    <w:rsid w:val="15D33169"/>
    <w:rsid w:val="15DA0777"/>
    <w:rsid w:val="15E260DC"/>
    <w:rsid w:val="15F1161D"/>
    <w:rsid w:val="16021A7C"/>
    <w:rsid w:val="161321F8"/>
    <w:rsid w:val="16135A37"/>
    <w:rsid w:val="16173EED"/>
    <w:rsid w:val="161A5018"/>
    <w:rsid w:val="1621759F"/>
    <w:rsid w:val="162502C9"/>
    <w:rsid w:val="162C1C0C"/>
    <w:rsid w:val="164E4CC1"/>
    <w:rsid w:val="165A13C4"/>
    <w:rsid w:val="166E4A73"/>
    <w:rsid w:val="16761C51"/>
    <w:rsid w:val="168E1FE4"/>
    <w:rsid w:val="168E3310"/>
    <w:rsid w:val="16930926"/>
    <w:rsid w:val="169335E4"/>
    <w:rsid w:val="16DD4E2C"/>
    <w:rsid w:val="16DF49F7"/>
    <w:rsid w:val="16F6113A"/>
    <w:rsid w:val="16F94C2D"/>
    <w:rsid w:val="16FA2753"/>
    <w:rsid w:val="170E0624"/>
    <w:rsid w:val="172B0CF2"/>
    <w:rsid w:val="173B2198"/>
    <w:rsid w:val="1759720E"/>
    <w:rsid w:val="1763479D"/>
    <w:rsid w:val="178152D2"/>
    <w:rsid w:val="17BE7615"/>
    <w:rsid w:val="17BE7C25"/>
    <w:rsid w:val="17BF7A87"/>
    <w:rsid w:val="17C27715"/>
    <w:rsid w:val="17E577C1"/>
    <w:rsid w:val="17F05464"/>
    <w:rsid w:val="17FD60B5"/>
    <w:rsid w:val="17FD699F"/>
    <w:rsid w:val="1807337A"/>
    <w:rsid w:val="180B0B11"/>
    <w:rsid w:val="181D2129"/>
    <w:rsid w:val="181F06C4"/>
    <w:rsid w:val="18365B35"/>
    <w:rsid w:val="18382258"/>
    <w:rsid w:val="183F4305"/>
    <w:rsid w:val="18480704"/>
    <w:rsid w:val="18495DA0"/>
    <w:rsid w:val="185F67A7"/>
    <w:rsid w:val="1866270E"/>
    <w:rsid w:val="18714B16"/>
    <w:rsid w:val="18822A00"/>
    <w:rsid w:val="1883416B"/>
    <w:rsid w:val="1889186A"/>
    <w:rsid w:val="18905A80"/>
    <w:rsid w:val="18A1732B"/>
    <w:rsid w:val="18AE732E"/>
    <w:rsid w:val="18B77C98"/>
    <w:rsid w:val="18CB084B"/>
    <w:rsid w:val="18E40586"/>
    <w:rsid w:val="18F13586"/>
    <w:rsid w:val="18FC6C57"/>
    <w:rsid w:val="18FF320C"/>
    <w:rsid w:val="19223E3F"/>
    <w:rsid w:val="193C34F7"/>
    <w:rsid w:val="19486C70"/>
    <w:rsid w:val="195425EF"/>
    <w:rsid w:val="195D3CD5"/>
    <w:rsid w:val="19602C5A"/>
    <w:rsid w:val="196C5856"/>
    <w:rsid w:val="196C60B1"/>
    <w:rsid w:val="196E212B"/>
    <w:rsid w:val="19884F32"/>
    <w:rsid w:val="199B77A2"/>
    <w:rsid w:val="19A46C31"/>
    <w:rsid w:val="19AE405E"/>
    <w:rsid w:val="19C210BB"/>
    <w:rsid w:val="19CC03D7"/>
    <w:rsid w:val="19D40132"/>
    <w:rsid w:val="19DB2D10"/>
    <w:rsid w:val="19E73463"/>
    <w:rsid w:val="19F416DC"/>
    <w:rsid w:val="19F63036"/>
    <w:rsid w:val="19F85670"/>
    <w:rsid w:val="19FF69FF"/>
    <w:rsid w:val="1A0F64E5"/>
    <w:rsid w:val="1A1245E3"/>
    <w:rsid w:val="1A16726F"/>
    <w:rsid w:val="1A1D3A10"/>
    <w:rsid w:val="1A2521DD"/>
    <w:rsid w:val="1A2C70C8"/>
    <w:rsid w:val="1A2D2A5E"/>
    <w:rsid w:val="1A3A1BCE"/>
    <w:rsid w:val="1A514D80"/>
    <w:rsid w:val="1A5B793E"/>
    <w:rsid w:val="1A661DD2"/>
    <w:rsid w:val="1A75281D"/>
    <w:rsid w:val="1A807414"/>
    <w:rsid w:val="1AB3083C"/>
    <w:rsid w:val="1AC4277D"/>
    <w:rsid w:val="1AD0039B"/>
    <w:rsid w:val="1AE45B43"/>
    <w:rsid w:val="1AF23E6D"/>
    <w:rsid w:val="1B0818E3"/>
    <w:rsid w:val="1B1E32B7"/>
    <w:rsid w:val="1B2A2927"/>
    <w:rsid w:val="1B3949C4"/>
    <w:rsid w:val="1B3E3557"/>
    <w:rsid w:val="1B416BA3"/>
    <w:rsid w:val="1B491E7A"/>
    <w:rsid w:val="1B4D379A"/>
    <w:rsid w:val="1B721452"/>
    <w:rsid w:val="1B740E55"/>
    <w:rsid w:val="1B770F99"/>
    <w:rsid w:val="1B7810F8"/>
    <w:rsid w:val="1B7B4329"/>
    <w:rsid w:val="1B803B6F"/>
    <w:rsid w:val="1B8051CF"/>
    <w:rsid w:val="1B983DCE"/>
    <w:rsid w:val="1BA03226"/>
    <w:rsid w:val="1BA33D96"/>
    <w:rsid w:val="1BB27C27"/>
    <w:rsid w:val="1BC20350"/>
    <w:rsid w:val="1BC670A8"/>
    <w:rsid w:val="1C1147C7"/>
    <w:rsid w:val="1C131164"/>
    <w:rsid w:val="1C2F418D"/>
    <w:rsid w:val="1C3E6D21"/>
    <w:rsid w:val="1C455589"/>
    <w:rsid w:val="1C4E500D"/>
    <w:rsid w:val="1C566B8C"/>
    <w:rsid w:val="1C5A0A36"/>
    <w:rsid w:val="1C671728"/>
    <w:rsid w:val="1C736C1A"/>
    <w:rsid w:val="1C8C20A0"/>
    <w:rsid w:val="1CA70708"/>
    <w:rsid w:val="1CC40B0B"/>
    <w:rsid w:val="1CCF1437"/>
    <w:rsid w:val="1CD72A03"/>
    <w:rsid w:val="1CF00880"/>
    <w:rsid w:val="1CF5687F"/>
    <w:rsid w:val="1CFD2BD4"/>
    <w:rsid w:val="1D10597E"/>
    <w:rsid w:val="1D156539"/>
    <w:rsid w:val="1D1E1E93"/>
    <w:rsid w:val="1D2B7DB5"/>
    <w:rsid w:val="1D3E2381"/>
    <w:rsid w:val="1D4110DC"/>
    <w:rsid w:val="1D4B4936"/>
    <w:rsid w:val="1D5B5E65"/>
    <w:rsid w:val="1D644DCB"/>
    <w:rsid w:val="1D6D1ED1"/>
    <w:rsid w:val="1D6F3E9B"/>
    <w:rsid w:val="1D79629D"/>
    <w:rsid w:val="1D7B4A42"/>
    <w:rsid w:val="1D9122BF"/>
    <w:rsid w:val="1D9B2830"/>
    <w:rsid w:val="1DA11B7B"/>
    <w:rsid w:val="1DAD49C3"/>
    <w:rsid w:val="1DBE272D"/>
    <w:rsid w:val="1DC046F7"/>
    <w:rsid w:val="1DCE5CE7"/>
    <w:rsid w:val="1DDB42E1"/>
    <w:rsid w:val="1DE21613"/>
    <w:rsid w:val="1DE27D7B"/>
    <w:rsid w:val="1E0F7CBE"/>
    <w:rsid w:val="1E2067CB"/>
    <w:rsid w:val="1E220F0E"/>
    <w:rsid w:val="1E2F710E"/>
    <w:rsid w:val="1E3619DE"/>
    <w:rsid w:val="1E370E0A"/>
    <w:rsid w:val="1E3E7E1C"/>
    <w:rsid w:val="1E4D16DC"/>
    <w:rsid w:val="1E506DA9"/>
    <w:rsid w:val="1E535731"/>
    <w:rsid w:val="1E696B3C"/>
    <w:rsid w:val="1E712D61"/>
    <w:rsid w:val="1E8D0D9F"/>
    <w:rsid w:val="1E934856"/>
    <w:rsid w:val="1E960FB4"/>
    <w:rsid w:val="1E985C5B"/>
    <w:rsid w:val="1E9E60BA"/>
    <w:rsid w:val="1EA17B7A"/>
    <w:rsid w:val="1EA47B74"/>
    <w:rsid w:val="1EAC2AA5"/>
    <w:rsid w:val="1EC359F9"/>
    <w:rsid w:val="1EE34932"/>
    <w:rsid w:val="1EE95C09"/>
    <w:rsid w:val="1EED0876"/>
    <w:rsid w:val="1EF25530"/>
    <w:rsid w:val="1EF74148"/>
    <w:rsid w:val="1EF83A1C"/>
    <w:rsid w:val="1F212F73"/>
    <w:rsid w:val="1F27197B"/>
    <w:rsid w:val="1F5C3FAB"/>
    <w:rsid w:val="1F6317DE"/>
    <w:rsid w:val="1F726F86"/>
    <w:rsid w:val="1F775289"/>
    <w:rsid w:val="1F904BBA"/>
    <w:rsid w:val="1F945A60"/>
    <w:rsid w:val="1FAE057F"/>
    <w:rsid w:val="1FBC7140"/>
    <w:rsid w:val="1FCA7725"/>
    <w:rsid w:val="1FD916CC"/>
    <w:rsid w:val="1FD92103"/>
    <w:rsid w:val="1FDD6FFD"/>
    <w:rsid w:val="1FDF3B1C"/>
    <w:rsid w:val="1FDF4F68"/>
    <w:rsid w:val="1FE02E2E"/>
    <w:rsid w:val="1FF22AC2"/>
    <w:rsid w:val="200E020E"/>
    <w:rsid w:val="203C2A64"/>
    <w:rsid w:val="20564C93"/>
    <w:rsid w:val="205F6245"/>
    <w:rsid w:val="20607E6D"/>
    <w:rsid w:val="20841864"/>
    <w:rsid w:val="209116D8"/>
    <w:rsid w:val="209C3A08"/>
    <w:rsid w:val="20A43E5C"/>
    <w:rsid w:val="20A83220"/>
    <w:rsid w:val="20B147CB"/>
    <w:rsid w:val="20C22534"/>
    <w:rsid w:val="20D504B9"/>
    <w:rsid w:val="20E636F3"/>
    <w:rsid w:val="20EE50D7"/>
    <w:rsid w:val="21126004"/>
    <w:rsid w:val="21140BF7"/>
    <w:rsid w:val="211941FD"/>
    <w:rsid w:val="211D280C"/>
    <w:rsid w:val="211D3DA7"/>
    <w:rsid w:val="2127683B"/>
    <w:rsid w:val="212E3725"/>
    <w:rsid w:val="214178FD"/>
    <w:rsid w:val="21466CC1"/>
    <w:rsid w:val="214E5B76"/>
    <w:rsid w:val="21654F39"/>
    <w:rsid w:val="21861516"/>
    <w:rsid w:val="2186530F"/>
    <w:rsid w:val="218900C9"/>
    <w:rsid w:val="219D5911"/>
    <w:rsid w:val="21A046F0"/>
    <w:rsid w:val="21A67760"/>
    <w:rsid w:val="21A67BDA"/>
    <w:rsid w:val="21BA00B9"/>
    <w:rsid w:val="21C1390C"/>
    <w:rsid w:val="21D06ED2"/>
    <w:rsid w:val="21D84004"/>
    <w:rsid w:val="21EB3BEE"/>
    <w:rsid w:val="21F0715B"/>
    <w:rsid w:val="21F83AA5"/>
    <w:rsid w:val="21F901D7"/>
    <w:rsid w:val="22032A7C"/>
    <w:rsid w:val="22074864"/>
    <w:rsid w:val="220B337C"/>
    <w:rsid w:val="221A6A20"/>
    <w:rsid w:val="22280ABD"/>
    <w:rsid w:val="22305E99"/>
    <w:rsid w:val="22383979"/>
    <w:rsid w:val="22464BFC"/>
    <w:rsid w:val="224D407F"/>
    <w:rsid w:val="224E20E5"/>
    <w:rsid w:val="22574EFE"/>
    <w:rsid w:val="225E552E"/>
    <w:rsid w:val="227C6973"/>
    <w:rsid w:val="22804455"/>
    <w:rsid w:val="228C104B"/>
    <w:rsid w:val="22947F00"/>
    <w:rsid w:val="229F3264"/>
    <w:rsid w:val="22AE4727"/>
    <w:rsid w:val="22C61867"/>
    <w:rsid w:val="22CC7263"/>
    <w:rsid w:val="22D16A5E"/>
    <w:rsid w:val="22D60519"/>
    <w:rsid w:val="22D71A68"/>
    <w:rsid w:val="22DD18A7"/>
    <w:rsid w:val="22E9377C"/>
    <w:rsid w:val="22E960B0"/>
    <w:rsid w:val="22F24B52"/>
    <w:rsid w:val="22F24DA2"/>
    <w:rsid w:val="22F338B2"/>
    <w:rsid w:val="23024E6A"/>
    <w:rsid w:val="23046E34"/>
    <w:rsid w:val="23091E23"/>
    <w:rsid w:val="23122F51"/>
    <w:rsid w:val="2318468D"/>
    <w:rsid w:val="23185F0A"/>
    <w:rsid w:val="231E2A73"/>
    <w:rsid w:val="2322550C"/>
    <w:rsid w:val="234731C4"/>
    <w:rsid w:val="235106A5"/>
    <w:rsid w:val="235505E0"/>
    <w:rsid w:val="235A2EF8"/>
    <w:rsid w:val="235F5A41"/>
    <w:rsid w:val="2372172B"/>
    <w:rsid w:val="237E1180"/>
    <w:rsid w:val="238C2D2F"/>
    <w:rsid w:val="238E12AE"/>
    <w:rsid w:val="23953F30"/>
    <w:rsid w:val="2398757C"/>
    <w:rsid w:val="239E2141"/>
    <w:rsid w:val="23A64791"/>
    <w:rsid w:val="23A904D8"/>
    <w:rsid w:val="23A90B30"/>
    <w:rsid w:val="23B412F0"/>
    <w:rsid w:val="23BF71D4"/>
    <w:rsid w:val="23C71C0F"/>
    <w:rsid w:val="23D230CD"/>
    <w:rsid w:val="23F04498"/>
    <w:rsid w:val="23FA17CF"/>
    <w:rsid w:val="24091CE0"/>
    <w:rsid w:val="24174945"/>
    <w:rsid w:val="242D08F9"/>
    <w:rsid w:val="24374D7E"/>
    <w:rsid w:val="243E799E"/>
    <w:rsid w:val="2448623A"/>
    <w:rsid w:val="247B0CEF"/>
    <w:rsid w:val="247D215A"/>
    <w:rsid w:val="24975A86"/>
    <w:rsid w:val="24D46CDA"/>
    <w:rsid w:val="24D97E4C"/>
    <w:rsid w:val="24E317CD"/>
    <w:rsid w:val="24F13E55"/>
    <w:rsid w:val="24F84776"/>
    <w:rsid w:val="24FA29B1"/>
    <w:rsid w:val="25017B07"/>
    <w:rsid w:val="251315B0"/>
    <w:rsid w:val="2515699E"/>
    <w:rsid w:val="251C6329"/>
    <w:rsid w:val="251F10D1"/>
    <w:rsid w:val="25207829"/>
    <w:rsid w:val="2534232F"/>
    <w:rsid w:val="25790AB0"/>
    <w:rsid w:val="25804047"/>
    <w:rsid w:val="25822292"/>
    <w:rsid w:val="259A75DB"/>
    <w:rsid w:val="25A77F4A"/>
    <w:rsid w:val="25C47A1F"/>
    <w:rsid w:val="25CA65B7"/>
    <w:rsid w:val="25D24FC7"/>
    <w:rsid w:val="25F45879"/>
    <w:rsid w:val="260061B4"/>
    <w:rsid w:val="26014233"/>
    <w:rsid w:val="260E3B25"/>
    <w:rsid w:val="26103D41"/>
    <w:rsid w:val="26125813"/>
    <w:rsid w:val="2615073F"/>
    <w:rsid w:val="26273DF6"/>
    <w:rsid w:val="262768C7"/>
    <w:rsid w:val="26356C9E"/>
    <w:rsid w:val="263E265D"/>
    <w:rsid w:val="26431A21"/>
    <w:rsid w:val="264559AB"/>
    <w:rsid w:val="26630315"/>
    <w:rsid w:val="266320C3"/>
    <w:rsid w:val="26813DDB"/>
    <w:rsid w:val="26850E6A"/>
    <w:rsid w:val="2688467B"/>
    <w:rsid w:val="26906665"/>
    <w:rsid w:val="26941398"/>
    <w:rsid w:val="269E5506"/>
    <w:rsid w:val="26B7547C"/>
    <w:rsid w:val="26C64400"/>
    <w:rsid w:val="26C97CE3"/>
    <w:rsid w:val="26DF1D3A"/>
    <w:rsid w:val="26F90F1C"/>
    <w:rsid w:val="26FE2B18"/>
    <w:rsid w:val="27013A6A"/>
    <w:rsid w:val="27096083"/>
    <w:rsid w:val="27146EDC"/>
    <w:rsid w:val="271A7CC3"/>
    <w:rsid w:val="27257379"/>
    <w:rsid w:val="27272030"/>
    <w:rsid w:val="272730F1"/>
    <w:rsid w:val="272D7633"/>
    <w:rsid w:val="27351044"/>
    <w:rsid w:val="27365B0E"/>
    <w:rsid w:val="274A5031"/>
    <w:rsid w:val="274B4F0A"/>
    <w:rsid w:val="27633147"/>
    <w:rsid w:val="27967B31"/>
    <w:rsid w:val="279B21D2"/>
    <w:rsid w:val="279C5CB3"/>
    <w:rsid w:val="27AA5BC7"/>
    <w:rsid w:val="27BF3329"/>
    <w:rsid w:val="27CC1EEA"/>
    <w:rsid w:val="27D03788"/>
    <w:rsid w:val="27DB0A8B"/>
    <w:rsid w:val="27DF0164"/>
    <w:rsid w:val="27E956D5"/>
    <w:rsid w:val="27F02572"/>
    <w:rsid w:val="28033242"/>
    <w:rsid w:val="280B2A12"/>
    <w:rsid w:val="281E3A4B"/>
    <w:rsid w:val="28285372"/>
    <w:rsid w:val="2828695E"/>
    <w:rsid w:val="282C46FE"/>
    <w:rsid w:val="28316C5C"/>
    <w:rsid w:val="283979F4"/>
    <w:rsid w:val="28406BA5"/>
    <w:rsid w:val="285960A6"/>
    <w:rsid w:val="285F0E63"/>
    <w:rsid w:val="286E0891"/>
    <w:rsid w:val="28845C10"/>
    <w:rsid w:val="288809F3"/>
    <w:rsid w:val="288B3B53"/>
    <w:rsid w:val="289B6949"/>
    <w:rsid w:val="28A74D98"/>
    <w:rsid w:val="28AF7842"/>
    <w:rsid w:val="28B430AA"/>
    <w:rsid w:val="28B543C7"/>
    <w:rsid w:val="28C43874"/>
    <w:rsid w:val="28D04E86"/>
    <w:rsid w:val="28E31299"/>
    <w:rsid w:val="28EE7526"/>
    <w:rsid w:val="290336EA"/>
    <w:rsid w:val="29115E06"/>
    <w:rsid w:val="291227E7"/>
    <w:rsid w:val="291B746E"/>
    <w:rsid w:val="29232AB6"/>
    <w:rsid w:val="29384671"/>
    <w:rsid w:val="29512A97"/>
    <w:rsid w:val="296561E8"/>
    <w:rsid w:val="2968108C"/>
    <w:rsid w:val="296879F1"/>
    <w:rsid w:val="296D3890"/>
    <w:rsid w:val="2973086F"/>
    <w:rsid w:val="297F5920"/>
    <w:rsid w:val="29802B12"/>
    <w:rsid w:val="29843A82"/>
    <w:rsid w:val="29895CC0"/>
    <w:rsid w:val="29953359"/>
    <w:rsid w:val="29B33362"/>
    <w:rsid w:val="29B80978"/>
    <w:rsid w:val="29B9024C"/>
    <w:rsid w:val="29BE4498"/>
    <w:rsid w:val="29C5776C"/>
    <w:rsid w:val="29D62BAC"/>
    <w:rsid w:val="29F23E8A"/>
    <w:rsid w:val="29F46C7C"/>
    <w:rsid w:val="2A17569E"/>
    <w:rsid w:val="2A1D189D"/>
    <w:rsid w:val="2A293624"/>
    <w:rsid w:val="2A314286"/>
    <w:rsid w:val="2A337FFE"/>
    <w:rsid w:val="2A394E9C"/>
    <w:rsid w:val="2A82527E"/>
    <w:rsid w:val="2A840409"/>
    <w:rsid w:val="2AA10E83"/>
    <w:rsid w:val="2AA2302B"/>
    <w:rsid w:val="2AA64C74"/>
    <w:rsid w:val="2AB80154"/>
    <w:rsid w:val="2AB90504"/>
    <w:rsid w:val="2ABF38BC"/>
    <w:rsid w:val="2AC04CA9"/>
    <w:rsid w:val="2ADC6D6D"/>
    <w:rsid w:val="2ADE0CBF"/>
    <w:rsid w:val="2AE03D95"/>
    <w:rsid w:val="2AEF03C9"/>
    <w:rsid w:val="2AFE6073"/>
    <w:rsid w:val="2B0034B1"/>
    <w:rsid w:val="2B0F2FAE"/>
    <w:rsid w:val="2B1566BF"/>
    <w:rsid w:val="2B3949FA"/>
    <w:rsid w:val="2B3D3FBF"/>
    <w:rsid w:val="2B581D4C"/>
    <w:rsid w:val="2B5841C1"/>
    <w:rsid w:val="2B614620"/>
    <w:rsid w:val="2B6568DD"/>
    <w:rsid w:val="2B69017C"/>
    <w:rsid w:val="2B6D7540"/>
    <w:rsid w:val="2B7E039D"/>
    <w:rsid w:val="2B822FEC"/>
    <w:rsid w:val="2B9176D3"/>
    <w:rsid w:val="2B964CE9"/>
    <w:rsid w:val="2BC058C2"/>
    <w:rsid w:val="2BCF4DA0"/>
    <w:rsid w:val="2BD4136D"/>
    <w:rsid w:val="2BDF0360"/>
    <w:rsid w:val="2BEC75F2"/>
    <w:rsid w:val="2C047EA4"/>
    <w:rsid w:val="2C056A3E"/>
    <w:rsid w:val="2C170687"/>
    <w:rsid w:val="2C1F0928"/>
    <w:rsid w:val="2C270BE6"/>
    <w:rsid w:val="2C2C73FB"/>
    <w:rsid w:val="2C2F78C8"/>
    <w:rsid w:val="2C475D33"/>
    <w:rsid w:val="2C6E3570"/>
    <w:rsid w:val="2C700C8F"/>
    <w:rsid w:val="2C736DD8"/>
    <w:rsid w:val="2C773744"/>
    <w:rsid w:val="2C7A0167"/>
    <w:rsid w:val="2C863B73"/>
    <w:rsid w:val="2C8E57BB"/>
    <w:rsid w:val="2C9805ED"/>
    <w:rsid w:val="2C9D4FB1"/>
    <w:rsid w:val="2C9D682B"/>
    <w:rsid w:val="2C9F3729"/>
    <w:rsid w:val="2CA174A1"/>
    <w:rsid w:val="2CAF2753"/>
    <w:rsid w:val="2CBF0529"/>
    <w:rsid w:val="2CCD6411"/>
    <w:rsid w:val="2CCE400E"/>
    <w:rsid w:val="2CCF6918"/>
    <w:rsid w:val="2CD23AFF"/>
    <w:rsid w:val="2CDE24A4"/>
    <w:rsid w:val="2D1910D1"/>
    <w:rsid w:val="2D192428"/>
    <w:rsid w:val="2D197980"/>
    <w:rsid w:val="2D303AA6"/>
    <w:rsid w:val="2D31641B"/>
    <w:rsid w:val="2D3B54F5"/>
    <w:rsid w:val="2D4338C8"/>
    <w:rsid w:val="2D462087"/>
    <w:rsid w:val="2DA36B5C"/>
    <w:rsid w:val="2DAC73EF"/>
    <w:rsid w:val="2DBB2332"/>
    <w:rsid w:val="2DC07DFB"/>
    <w:rsid w:val="2DCA3A9C"/>
    <w:rsid w:val="2DD232F9"/>
    <w:rsid w:val="2DD41AF8"/>
    <w:rsid w:val="2DDF2977"/>
    <w:rsid w:val="2E0B1495"/>
    <w:rsid w:val="2E160202"/>
    <w:rsid w:val="2E17238D"/>
    <w:rsid w:val="2E341F8D"/>
    <w:rsid w:val="2E3615A9"/>
    <w:rsid w:val="2E440A2C"/>
    <w:rsid w:val="2E4F2F2D"/>
    <w:rsid w:val="2E514C6D"/>
    <w:rsid w:val="2E6505DF"/>
    <w:rsid w:val="2E84293A"/>
    <w:rsid w:val="2E911C52"/>
    <w:rsid w:val="2E946D80"/>
    <w:rsid w:val="2E9A1063"/>
    <w:rsid w:val="2EA42943"/>
    <w:rsid w:val="2EAD65D1"/>
    <w:rsid w:val="2EAF05D7"/>
    <w:rsid w:val="2EB229EF"/>
    <w:rsid w:val="2EC64DEC"/>
    <w:rsid w:val="2ECE311C"/>
    <w:rsid w:val="2F032695"/>
    <w:rsid w:val="2F041F69"/>
    <w:rsid w:val="2F1B24CD"/>
    <w:rsid w:val="2F1B44F4"/>
    <w:rsid w:val="2F252C1D"/>
    <w:rsid w:val="2F3565C7"/>
    <w:rsid w:val="2F432A92"/>
    <w:rsid w:val="2F544C9F"/>
    <w:rsid w:val="2F571316"/>
    <w:rsid w:val="2F5954E3"/>
    <w:rsid w:val="2F5C02AB"/>
    <w:rsid w:val="2F5F042C"/>
    <w:rsid w:val="2F5F4C0C"/>
    <w:rsid w:val="2F657164"/>
    <w:rsid w:val="2F6824F8"/>
    <w:rsid w:val="2F723377"/>
    <w:rsid w:val="2F763146"/>
    <w:rsid w:val="2F7A4242"/>
    <w:rsid w:val="2F7B222C"/>
    <w:rsid w:val="2F9C5AF8"/>
    <w:rsid w:val="2F9E1751"/>
    <w:rsid w:val="2FA37312"/>
    <w:rsid w:val="2FA63021"/>
    <w:rsid w:val="2FB57806"/>
    <w:rsid w:val="2FB66EAD"/>
    <w:rsid w:val="2FC92892"/>
    <w:rsid w:val="2FCC2A87"/>
    <w:rsid w:val="2FCC6F2B"/>
    <w:rsid w:val="2FE5424F"/>
    <w:rsid w:val="2FE7619D"/>
    <w:rsid w:val="2FF30E8D"/>
    <w:rsid w:val="2FF635B8"/>
    <w:rsid w:val="2FF71830"/>
    <w:rsid w:val="2FF81ACE"/>
    <w:rsid w:val="2FFB3F77"/>
    <w:rsid w:val="300456D0"/>
    <w:rsid w:val="300F506A"/>
    <w:rsid w:val="30286E7E"/>
    <w:rsid w:val="30292333"/>
    <w:rsid w:val="30360848"/>
    <w:rsid w:val="30513C0A"/>
    <w:rsid w:val="305D7B83"/>
    <w:rsid w:val="306058C5"/>
    <w:rsid w:val="306453B6"/>
    <w:rsid w:val="30666152"/>
    <w:rsid w:val="306E51B7"/>
    <w:rsid w:val="307922B1"/>
    <w:rsid w:val="308C0468"/>
    <w:rsid w:val="309D4424"/>
    <w:rsid w:val="30A43B9C"/>
    <w:rsid w:val="30AE744F"/>
    <w:rsid w:val="30C22B66"/>
    <w:rsid w:val="30CD20FC"/>
    <w:rsid w:val="30D07FA5"/>
    <w:rsid w:val="30E05DC5"/>
    <w:rsid w:val="30EC0F07"/>
    <w:rsid w:val="30F20749"/>
    <w:rsid w:val="310311BC"/>
    <w:rsid w:val="31093867"/>
    <w:rsid w:val="31107703"/>
    <w:rsid w:val="31190640"/>
    <w:rsid w:val="312933A1"/>
    <w:rsid w:val="3138728E"/>
    <w:rsid w:val="314623E2"/>
    <w:rsid w:val="31472DF9"/>
    <w:rsid w:val="314B20D2"/>
    <w:rsid w:val="314E4A2C"/>
    <w:rsid w:val="3159448F"/>
    <w:rsid w:val="315D6336"/>
    <w:rsid w:val="3163741B"/>
    <w:rsid w:val="317150E7"/>
    <w:rsid w:val="3184615F"/>
    <w:rsid w:val="318A58C5"/>
    <w:rsid w:val="319B0EE6"/>
    <w:rsid w:val="31A6153A"/>
    <w:rsid w:val="31A737AC"/>
    <w:rsid w:val="31AF07B9"/>
    <w:rsid w:val="31B8099F"/>
    <w:rsid w:val="31C3610C"/>
    <w:rsid w:val="31DF3600"/>
    <w:rsid w:val="31E6045D"/>
    <w:rsid w:val="31E647F8"/>
    <w:rsid w:val="31EF190D"/>
    <w:rsid w:val="31EF5153"/>
    <w:rsid w:val="31EF6F01"/>
    <w:rsid w:val="3207424B"/>
    <w:rsid w:val="32130553"/>
    <w:rsid w:val="321921D0"/>
    <w:rsid w:val="32257B2E"/>
    <w:rsid w:val="32333292"/>
    <w:rsid w:val="32481CFD"/>
    <w:rsid w:val="324C2170"/>
    <w:rsid w:val="324C6101"/>
    <w:rsid w:val="324E00CB"/>
    <w:rsid w:val="32514758"/>
    <w:rsid w:val="32564E74"/>
    <w:rsid w:val="3259082D"/>
    <w:rsid w:val="32677589"/>
    <w:rsid w:val="32757869"/>
    <w:rsid w:val="32787A7F"/>
    <w:rsid w:val="32A40C5E"/>
    <w:rsid w:val="32AE2918"/>
    <w:rsid w:val="32B83797"/>
    <w:rsid w:val="32CB171C"/>
    <w:rsid w:val="32DF0D23"/>
    <w:rsid w:val="32E63421"/>
    <w:rsid w:val="32FA5B5D"/>
    <w:rsid w:val="32FD14FE"/>
    <w:rsid w:val="330C1EE9"/>
    <w:rsid w:val="331C1F78"/>
    <w:rsid w:val="33226E62"/>
    <w:rsid w:val="33242BDA"/>
    <w:rsid w:val="332E6ED2"/>
    <w:rsid w:val="3330332D"/>
    <w:rsid w:val="33361472"/>
    <w:rsid w:val="333A09A1"/>
    <w:rsid w:val="33487AB1"/>
    <w:rsid w:val="33624335"/>
    <w:rsid w:val="336A7D35"/>
    <w:rsid w:val="336B1E49"/>
    <w:rsid w:val="33732B30"/>
    <w:rsid w:val="33766B15"/>
    <w:rsid w:val="33781372"/>
    <w:rsid w:val="338D0781"/>
    <w:rsid w:val="33A65910"/>
    <w:rsid w:val="33BB1CBE"/>
    <w:rsid w:val="33CA589F"/>
    <w:rsid w:val="33CD1A14"/>
    <w:rsid w:val="33D04B10"/>
    <w:rsid w:val="33D463AE"/>
    <w:rsid w:val="33DA239C"/>
    <w:rsid w:val="33E349BD"/>
    <w:rsid w:val="34006909"/>
    <w:rsid w:val="3404159B"/>
    <w:rsid w:val="340E127D"/>
    <w:rsid w:val="342B629B"/>
    <w:rsid w:val="342C7C27"/>
    <w:rsid w:val="343432F1"/>
    <w:rsid w:val="34357498"/>
    <w:rsid w:val="344C11DA"/>
    <w:rsid w:val="34522B73"/>
    <w:rsid w:val="34781430"/>
    <w:rsid w:val="34791029"/>
    <w:rsid w:val="347D07F4"/>
    <w:rsid w:val="348002E4"/>
    <w:rsid w:val="348A2F11"/>
    <w:rsid w:val="349854B2"/>
    <w:rsid w:val="34A83397"/>
    <w:rsid w:val="34AE061D"/>
    <w:rsid w:val="34B25826"/>
    <w:rsid w:val="34C320D2"/>
    <w:rsid w:val="34C333C6"/>
    <w:rsid w:val="34C5703F"/>
    <w:rsid w:val="34C77CC1"/>
    <w:rsid w:val="34CC3529"/>
    <w:rsid w:val="34D42BFF"/>
    <w:rsid w:val="34D9395A"/>
    <w:rsid w:val="34EE7BF0"/>
    <w:rsid w:val="34F81952"/>
    <w:rsid w:val="3503494F"/>
    <w:rsid w:val="351819B7"/>
    <w:rsid w:val="35231BAF"/>
    <w:rsid w:val="35367003"/>
    <w:rsid w:val="353738CC"/>
    <w:rsid w:val="35377B8C"/>
    <w:rsid w:val="353F1F4D"/>
    <w:rsid w:val="35447D8A"/>
    <w:rsid w:val="35605ABC"/>
    <w:rsid w:val="356D53FC"/>
    <w:rsid w:val="35764BB1"/>
    <w:rsid w:val="357A11D7"/>
    <w:rsid w:val="358838F4"/>
    <w:rsid w:val="358E55F9"/>
    <w:rsid w:val="35933EE9"/>
    <w:rsid w:val="35A3428A"/>
    <w:rsid w:val="35A76722"/>
    <w:rsid w:val="35AD6EB7"/>
    <w:rsid w:val="35B446E9"/>
    <w:rsid w:val="35BE10C4"/>
    <w:rsid w:val="35CD7559"/>
    <w:rsid w:val="35D73F34"/>
    <w:rsid w:val="35E052E6"/>
    <w:rsid w:val="35F16E7C"/>
    <w:rsid w:val="35F23AD8"/>
    <w:rsid w:val="35F24E2D"/>
    <w:rsid w:val="35F701B1"/>
    <w:rsid w:val="35FC1BEC"/>
    <w:rsid w:val="361C5DEB"/>
    <w:rsid w:val="361E6FEA"/>
    <w:rsid w:val="36343134"/>
    <w:rsid w:val="363513A9"/>
    <w:rsid w:val="363E2844"/>
    <w:rsid w:val="364816E0"/>
    <w:rsid w:val="364872AA"/>
    <w:rsid w:val="364E59C1"/>
    <w:rsid w:val="365C16AB"/>
    <w:rsid w:val="366D4D38"/>
    <w:rsid w:val="36783969"/>
    <w:rsid w:val="36897924"/>
    <w:rsid w:val="368B32BE"/>
    <w:rsid w:val="368D0A96"/>
    <w:rsid w:val="369062CE"/>
    <w:rsid w:val="369D19AA"/>
    <w:rsid w:val="36B17F27"/>
    <w:rsid w:val="36B97306"/>
    <w:rsid w:val="36BA166F"/>
    <w:rsid w:val="36C56180"/>
    <w:rsid w:val="36C756A0"/>
    <w:rsid w:val="36DE2802"/>
    <w:rsid w:val="36E45259"/>
    <w:rsid w:val="36F11EC5"/>
    <w:rsid w:val="36FC6473"/>
    <w:rsid w:val="36FF288A"/>
    <w:rsid w:val="37110554"/>
    <w:rsid w:val="371D62BE"/>
    <w:rsid w:val="37207693"/>
    <w:rsid w:val="37423454"/>
    <w:rsid w:val="374B4BD9"/>
    <w:rsid w:val="375252CF"/>
    <w:rsid w:val="37597310"/>
    <w:rsid w:val="376C0CF4"/>
    <w:rsid w:val="378050D3"/>
    <w:rsid w:val="37873738"/>
    <w:rsid w:val="378D51F2"/>
    <w:rsid w:val="378F0C9B"/>
    <w:rsid w:val="379227D3"/>
    <w:rsid w:val="37930470"/>
    <w:rsid w:val="3794190B"/>
    <w:rsid w:val="37A36C4B"/>
    <w:rsid w:val="37B85195"/>
    <w:rsid w:val="37BC5AD7"/>
    <w:rsid w:val="37C80E8D"/>
    <w:rsid w:val="37DD0FBB"/>
    <w:rsid w:val="37FC5ED4"/>
    <w:rsid w:val="38096A4D"/>
    <w:rsid w:val="380E1C24"/>
    <w:rsid w:val="381D4811"/>
    <w:rsid w:val="384B29B7"/>
    <w:rsid w:val="385E62EF"/>
    <w:rsid w:val="386C463F"/>
    <w:rsid w:val="388E7DA8"/>
    <w:rsid w:val="388F09DC"/>
    <w:rsid w:val="388F7F7F"/>
    <w:rsid w:val="38922D33"/>
    <w:rsid w:val="38996584"/>
    <w:rsid w:val="38A055F9"/>
    <w:rsid w:val="38A50319"/>
    <w:rsid w:val="38BD38B5"/>
    <w:rsid w:val="38BE13DB"/>
    <w:rsid w:val="38C73219"/>
    <w:rsid w:val="38CF4468"/>
    <w:rsid w:val="38E54BBA"/>
    <w:rsid w:val="38E875B3"/>
    <w:rsid w:val="38EF5A38"/>
    <w:rsid w:val="38F17773"/>
    <w:rsid w:val="38F45975"/>
    <w:rsid w:val="38FD0155"/>
    <w:rsid w:val="39067B28"/>
    <w:rsid w:val="39072D82"/>
    <w:rsid w:val="3912740C"/>
    <w:rsid w:val="39131727"/>
    <w:rsid w:val="391D3D7B"/>
    <w:rsid w:val="39266781"/>
    <w:rsid w:val="393B1E8D"/>
    <w:rsid w:val="393C013A"/>
    <w:rsid w:val="39412FC0"/>
    <w:rsid w:val="39475E73"/>
    <w:rsid w:val="396C0E37"/>
    <w:rsid w:val="39872976"/>
    <w:rsid w:val="39972358"/>
    <w:rsid w:val="39AD74DE"/>
    <w:rsid w:val="39B85D22"/>
    <w:rsid w:val="39BE32E8"/>
    <w:rsid w:val="39BE770B"/>
    <w:rsid w:val="39C2240A"/>
    <w:rsid w:val="39CD374F"/>
    <w:rsid w:val="39D519F0"/>
    <w:rsid w:val="39D76149"/>
    <w:rsid w:val="39E6508D"/>
    <w:rsid w:val="39EC61C0"/>
    <w:rsid w:val="39F459B9"/>
    <w:rsid w:val="39F6440D"/>
    <w:rsid w:val="39FA6443"/>
    <w:rsid w:val="3A0831AB"/>
    <w:rsid w:val="3A0A0CBD"/>
    <w:rsid w:val="3A176FF5"/>
    <w:rsid w:val="3A1C0AAF"/>
    <w:rsid w:val="3A3616C7"/>
    <w:rsid w:val="3A465B2C"/>
    <w:rsid w:val="3A4F039B"/>
    <w:rsid w:val="3A712BA9"/>
    <w:rsid w:val="3A7461F5"/>
    <w:rsid w:val="3A8B49E9"/>
    <w:rsid w:val="3A98618C"/>
    <w:rsid w:val="3ABD3F52"/>
    <w:rsid w:val="3AC0768C"/>
    <w:rsid w:val="3AD056AA"/>
    <w:rsid w:val="3ADA0066"/>
    <w:rsid w:val="3AE821B2"/>
    <w:rsid w:val="3AF3064C"/>
    <w:rsid w:val="3B030333"/>
    <w:rsid w:val="3B082DE1"/>
    <w:rsid w:val="3B0A262F"/>
    <w:rsid w:val="3B103C91"/>
    <w:rsid w:val="3B2A0D3E"/>
    <w:rsid w:val="3B2D45F6"/>
    <w:rsid w:val="3B312338"/>
    <w:rsid w:val="3B3616FD"/>
    <w:rsid w:val="3B693880"/>
    <w:rsid w:val="3B8D1ED6"/>
    <w:rsid w:val="3B9778B3"/>
    <w:rsid w:val="3B9F7D9B"/>
    <w:rsid w:val="3BA94455"/>
    <w:rsid w:val="3BBC3F9A"/>
    <w:rsid w:val="3BDA29D0"/>
    <w:rsid w:val="3BF90CBD"/>
    <w:rsid w:val="3C006131"/>
    <w:rsid w:val="3C214816"/>
    <w:rsid w:val="3C243C4B"/>
    <w:rsid w:val="3C2B322B"/>
    <w:rsid w:val="3C2D0D52"/>
    <w:rsid w:val="3C3B39BE"/>
    <w:rsid w:val="3C756255"/>
    <w:rsid w:val="3C7A3492"/>
    <w:rsid w:val="3CA32DC2"/>
    <w:rsid w:val="3CBA2E6D"/>
    <w:rsid w:val="3CBB2B21"/>
    <w:rsid w:val="3CBB5E9B"/>
    <w:rsid w:val="3CBD7CBA"/>
    <w:rsid w:val="3CCF1163"/>
    <w:rsid w:val="3CD0128B"/>
    <w:rsid w:val="3CD218F9"/>
    <w:rsid w:val="3CE13968"/>
    <w:rsid w:val="3CE53E67"/>
    <w:rsid w:val="3CE9708C"/>
    <w:rsid w:val="3D023F8C"/>
    <w:rsid w:val="3D117695"/>
    <w:rsid w:val="3D237913"/>
    <w:rsid w:val="3D251A29"/>
    <w:rsid w:val="3D281519"/>
    <w:rsid w:val="3D3E0322"/>
    <w:rsid w:val="3D5C26C7"/>
    <w:rsid w:val="3D640B55"/>
    <w:rsid w:val="3D915310"/>
    <w:rsid w:val="3DA02ECB"/>
    <w:rsid w:val="3DA45043"/>
    <w:rsid w:val="3DB7311E"/>
    <w:rsid w:val="3DC47F58"/>
    <w:rsid w:val="3DC96858"/>
    <w:rsid w:val="3DCB6A74"/>
    <w:rsid w:val="3DD10DC4"/>
    <w:rsid w:val="3DF00289"/>
    <w:rsid w:val="3DFE0BF8"/>
    <w:rsid w:val="3E086384"/>
    <w:rsid w:val="3E384927"/>
    <w:rsid w:val="3E4341FE"/>
    <w:rsid w:val="3E467FB7"/>
    <w:rsid w:val="3E491EE2"/>
    <w:rsid w:val="3E5B2B37"/>
    <w:rsid w:val="3E5D265C"/>
    <w:rsid w:val="3E5D4332"/>
    <w:rsid w:val="3E5E1696"/>
    <w:rsid w:val="3E5F540E"/>
    <w:rsid w:val="3E630A5B"/>
    <w:rsid w:val="3E6622F9"/>
    <w:rsid w:val="3E6E3FF0"/>
    <w:rsid w:val="3E6F674B"/>
    <w:rsid w:val="3E7964D0"/>
    <w:rsid w:val="3E9A34FD"/>
    <w:rsid w:val="3EA352FB"/>
    <w:rsid w:val="3EAB41B0"/>
    <w:rsid w:val="3EC2408C"/>
    <w:rsid w:val="3EC7178B"/>
    <w:rsid w:val="3ECC39C7"/>
    <w:rsid w:val="3EDB3748"/>
    <w:rsid w:val="3EED47C8"/>
    <w:rsid w:val="3EF773F5"/>
    <w:rsid w:val="3F0136E4"/>
    <w:rsid w:val="3F051B12"/>
    <w:rsid w:val="3F090E6F"/>
    <w:rsid w:val="3F0C5B03"/>
    <w:rsid w:val="3F0C7EE3"/>
    <w:rsid w:val="3F1137D9"/>
    <w:rsid w:val="3F3146B5"/>
    <w:rsid w:val="3F3B4324"/>
    <w:rsid w:val="3F401D03"/>
    <w:rsid w:val="3F4141D5"/>
    <w:rsid w:val="3F485EA2"/>
    <w:rsid w:val="3F5E1CCB"/>
    <w:rsid w:val="3F612297"/>
    <w:rsid w:val="3F636838"/>
    <w:rsid w:val="3F696545"/>
    <w:rsid w:val="3F741B83"/>
    <w:rsid w:val="3F7F0B92"/>
    <w:rsid w:val="3F887A02"/>
    <w:rsid w:val="3F97561C"/>
    <w:rsid w:val="3FAC6431"/>
    <w:rsid w:val="3FCC262F"/>
    <w:rsid w:val="3FD067E3"/>
    <w:rsid w:val="3FD15E98"/>
    <w:rsid w:val="3FE82B74"/>
    <w:rsid w:val="3FF47582"/>
    <w:rsid w:val="3FF762AF"/>
    <w:rsid w:val="400A663C"/>
    <w:rsid w:val="40237C0D"/>
    <w:rsid w:val="40303136"/>
    <w:rsid w:val="4038310D"/>
    <w:rsid w:val="40384169"/>
    <w:rsid w:val="40451086"/>
    <w:rsid w:val="404E1296"/>
    <w:rsid w:val="40552625"/>
    <w:rsid w:val="40600EE3"/>
    <w:rsid w:val="406502ED"/>
    <w:rsid w:val="407668A0"/>
    <w:rsid w:val="4084115C"/>
    <w:rsid w:val="40AD0295"/>
    <w:rsid w:val="40B85A60"/>
    <w:rsid w:val="40C67DA1"/>
    <w:rsid w:val="40CF2920"/>
    <w:rsid w:val="40CF5122"/>
    <w:rsid w:val="40EA11C7"/>
    <w:rsid w:val="40EA6902"/>
    <w:rsid w:val="40EB11DB"/>
    <w:rsid w:val="40F462E2"/>
    <w:rsid w:val="40F736DC"/>
    <w:rsid w:val="40FE5835"/>
    <w:rsid w:val="41004DD1"/>
    <w:rsid w:val="4108044A"/>
    <w:rsid w:val="410A2582"/>
    <w:rsid w:val="41166258"/>
    <w:rsid w:val="411F7AE8"/>
    <w:rsid w:val="412D2C8B"/>
    <w:rsid w:val="41452699"/>
    <w:rsid w:val="41461E83"/>
    <w:rsid w:val="4172522D"/>
    <w:rsid w:val="41833281"/>
    <w:rsid w:val="4186746A"/>
    <w:rsid w:val="41872CB2"/>
    <w:rsid w:val="419D6730"/>
    <w:rsid w:val="41A90E7A"/>
    <w:rsid w:val="41C64DD5"/>
    <w:rsid w:val="41CF6A79"/>
    <w:rsid w:val="41E3628F"/>
    <w:rsid w:val="41E54810"/>
    <w:rsid w:val="41F33DFE"/>
    <w:rsid w:val="420B7BCB"/>
    <w:rsid w:val="42181B5C"/>
    <w:rsid w:val="42185BBC"/>
    <w:rsid w:val="421B774E"/>
    <w:rsid w:val="42276243"/>
    <w:rsid w:val="42306ACB"/>
    <w:rsid w:val="424106BA"/>
    <w:rsid w:val="42480A35"/>
    <w:rsid w:val="42613503"/>
    <w:rsid w:val="42663190"/>
    <w:rsid w:val="426E5C20"/>
    <w:rsid w:val="42740359"/>
    <w:rsid w:val="427E23AB"/>
    <w:rsid w:val="4284470F"/>
    <w:rsid w:val="428B3BBD"/>
    <w:rsid w:val="42923A1C"/>
    <w:rsid w:val="4296561D"/>
    <w:rsid w:val="42A47894"/>
    <w:rsid w:val="42A612C8"/>
    <w:rsid w:val="42CD2946"/>
    <w:rsid w:val="42E2358D"/>
    <w:rsid w:val="42E906E6"/>
    <w:rsid w:val="42F4037A"/>
    <w:rsid w:val="42FC186D"/>
    <w:rsid w:val="43016A94"/>
    <w:rsid w:val="4305067F"/>
    <w:rsid w:val="43167DB4"/>
    <w:rsid w:val="431A1904"/>
    <w:rsid w:val="431E7646"/>
    <w:rsid w:val="43260EC5"/>
    <w:rsid w:val="43304B13"/>
    <w:rsid w:val="43374E75"/>
    <w:rsid w:val="43572418"/>
    <w:rsid w:val="435D4C1C"/>
    <w:rsid w:val="436318BA"/>
    <w:rsid w:val="436A46A2"/>
    <w:rsid w:val="436C03B1"/>
    <w:rsid w:val="437D3283"/>
    <w:rsid w:val="439A372E"/>
    <w:rsid w:val="43A7118E"/>
    <w:rsid w:val="43AC6A00"/>
    <w:rsid w:val="43B47F67"/>
    <w:rsid w:val="43BA4A35"/>
    <w:rsid w:val="43C84845"/>
    <w:rsid w:val="43D1290A"/>
    <w:rsid w:val="43D56408"/>
    <w:rsid w:val="43DF5D0D"/>
    <w:rsid w:val="43E968C2"/>
    <w:rsid w:val="43F93CA9"/>
    <w:rsid w:val="43FA4CFA"/>
    <w:rsid w:val="440A3726"/>
    <w:rsid w:val="4414797E"/>
    <w:rsid w:val="44197442"/>
    <w:rsid w:val="442432F0"/>
    <w:rsid w:val="44245F23"/>
    <w:rsid w:val="442566A3"/>
    <w:rsid w:val="442742D8"/>
    <w:rsid w:val="445D7297"/>
    <w:rsid w:val="44727C49"/>
    <w:rsid w:val="447B63D2"/>
    <w:rsid w:val="44A10B64"/>
    <w:rsid w:val="44A86FC8"/>
    <w:rsid w:val="44AE0556"/>
    <w:rsid w:val="44BE2E8F"/>
    <w:rsid w:val="44D74C67"/>
    <w:rsid w:val="44EA7D58"/>
    <w:rsid w:val="450139A8"/>
    <w:rsid w:val="45155550"/>
    <w:rsid w:val="451E37AD"/>
    <w:rsid w:val="45282A8A"/>
    <w:rsid w:val="452C1024"/>
    <w:rsid w:val="452E4A4B"/>
    <w:rsid w:val="45321187"/>
    <w:rsid w:val="453D67BB"/>
    <w:rsid w:val="454315E6"/>
    <w:rsid w:val="45450AA5"/>
    <w:rsid w:val="455E547E"/>
    <w:rsid w:val="45617CBE"/>
    <w:rsid w:val="45641942"/>
    <w:rsid w:val="45654A02"/>
    <w:rsid w:val="45806396"/>
    <w:rsid w:val="459734CC"/>
    <w:rsid w:val="459A05E3"/>
    <w:rsid w:val="45A007E6"/>
    <w:rsid w:val="45D1782C"/>
    <w:rsid w:val="45F23BBF"/>
    <w:rsid w:val="45FB3D6A"/>
    <w:rsid w:val="45FE72BB"/>
    <w:rsid w:val="46080139"/>
    <w:rsid w:val="46115240"/>
    <w:rsid w:val="46160AEF"/>
    <w:rsid w:val="461F297A"/>
    <w:rsid w:val="461F62D2"/>
    <w:rsid w:val="462257C9"/>
    <w:rsid w:val="463158E2"/>
    <w:rsid w:val="46357180"/>
    <w:rsid w:val="463907C7"/>
    <w:rsid w:val="463D391E"/>
    <w:rsid w:val="4646138E"/>
    <w:rsid w:val="466C1E6C"/>
    <w:rsid w:val="466E61EE"/>
    <w:rsid w:val="4670072D"/>
    <w:rsid w:val="4680147E"/>
    <w:rsid w:val="468E3055"/>
    <w:rsid w:val="46924BA6"/>
    <w:rsid w:val="46997806"/>
    <w:rsid w:val="46AB15DE"/>
    <w:rsid w:val="46B41036"/>
    <w:rsid w:val="46BD2B8A"/>
    <w:rsid w:val="46C67DD9"/>
    <w:rsid w:val="46D97E6A"/>
    <w:rsid w:val="46E12527"/>
    <w:rsid w:val="46E87468"/>
    <w:rsid w:val="46EC5255"/>
    <w:rsid w:val="46EE50A4"/>
    <w:rsid w:val="46EF729A"/>
    <w:rsid w:val="46F25071"/>
    <w:rsid w:val="46F86565"/>
    <w:rsid w:val="46FA05C7"/>
    <w:rsid w:val="46FA5CD4"/>
    <w:rsid w:val="470E352E"/>
    <w:rsid w:val="47215957"/>
    <w:rsid w:val="472745EF"/>
    <w:rsid w:val="4727514F"/>
    <w:rsid w:val="472C2C72"/>
    <w:rsid w:val="47413903"/>
    <w:rsid w:val="475F195B"/>
    <w:rsid w:val="4773090A"/>
    <w:rsid w:val="47737835"/>
    <w:rsid w:val="478204C8"/>
    <w:rsid w:val="4786313A"/>
    <w:rsid w:val="4788328E"/>
    <w:rsid w:val="479138E8"/>
    <w:rsid w:val="4792326F"/>
    <w:rsid w:val="479443F3"/>
    <w:rsid w:val="47CD0BC3"/>
    <w:rsid w:val="47FD5CB7"/>
    <w:rsid w:val="480037BE"/>
    <w:rsid w:val="480A63EB"/>
    <w:rsid w:val="480F7F14"/>
    <w:rsid w:val="4819128E"/>
    <w:rsid w:val="481A17FE"/>
    <w:rsid w:val="482463DF"/>
    <w:rsid w:val="482467A5"/>
    <w:rsid w:val="48384D06"/>
    <w:rsid w:val="483859E6"/>
    <w:rsid w:val="485215FD"/>
    <w:rsid w:val="48524990"/>
    <w:rsid w:val="485338EE"/>
    <w:rsid w:val="485633DE"/>
    <w:rsid w:val="486B051D"/>
    <w:rsid w:val="48740AB0"/>
    <w:rsid w:val="48783354"/>
    <w:rsid w:val="487D3451"/>
    <w:rsid w:val="487D6AEC"/>
    <w:rsid w:val="48897310"/>
    <w:rsid w:val="48A50C8A"/>
    <w:rsid w:val="48AD7C80"/>
    <w:rsid w:val="48CA64A4"/>
    <w:rsid w:val="48CC3236"/>
    <w:rsid w:val="48D04DAD"/>
    <w:rsid w:val="48D2506E"/>
    <w:rsid w:val="48D662CD"/>
    <w:rsid w:val="48E44B81"/>
    <w:rsid w:val="48E64687"/>
    <w:rsid w:val="48EA3259"/>
    <w:rsid w:val="490C1CEF"/>
    <w:rsid w:val="490D6193"/>
    <w:rsid w:val="49267B1E"/>
    <w:rsid w:val="492B521F"/>
    <w:rsid w:val="494629D6"/>
    <w:rsid w:val="495475D4"/>
    <w:rsid w:val="49575660"/>
    <w:rsid w:val="4957710B"/>
    <w:rsid w:val="495C2C76"/>
    <w:rsid w:val="49617B13"/>
    <w:rsid w:val="496A550E"/>
    <w:rsid w:val="49791492"/>
    <w:rsid w:val="49845D29"/>
    <w:rsid w:val="499F085F"/>
    <w:rsid w:val="499F0DB5"/>
    <w:rsid w:val="49AE632D"/>
    <w:rsid w:val="49B54134"/>
    <w:rsid w:val="49C8230B"/>
    <w:rsid w:val="49CD5A87"/>
    <w:rsid w:val="49E1048E"/>
    <w:rsid w:val="4A356390"/>
    <w:rsid w:val="4A413C1A"/>
    <w:rsid w:val="4A435BE4"/>
    <w:rsid w:val="4A4F7981"/>
    <w:rsid w:val="4A5B2F2E"/>
    <w:rsid w:val="4A63414D"/>
    <w:rsid w:val="4A77763C"/>
    <w:rsid w:val="4A7E09CA"/>
    <w:rsid w:val="4A883E9B"/>
    <w:rsid w:val="4A8A3813"/>
    <w:rsid w:val="4A8C758B"/>
    <w:rsid w:val="4A993A56"/>
    <w:rsid w:val="4ABD7744"/>
    <w:rsid w:val="4ABF1484"/>
    <w:rsid w:val="4AC4150D"/>
    <w:rsid w:val="4AC565F9"/>
    <w:rsid w:val="4AC860B9"/>
    <w:rsid w:val="4AE44CD1"/>
    <w:rsid w:val="4AF01345"/>
    <w:rsid w:val="4B040782"/>
    <w:rsid w:val="4B217CD3"/>
    <w:rsid w:val="4B271062"/>
    <w:rsid w:val="4B336B8B"/>
    <w:rsid w:val="4B3A6FE7"/>
    <w:rsid w:val="4B3B5277"/>
    <w:rsid w:val="4B3C4AFB"/>
    <w:rsid w:val="4B4E69A1"/>
    <w:rsid w:val="4B566323"/>
    <w:rsid w:val="4B570767"/>
    <w:rsid w:val="4B5736F5"/>
    <w:rsid w:val="4B576AAE"/>
    <w:rsid w:val="4B645E12"/>
    <w:rsid w:val="4B6C4CC7"/>
    <w:rsid w:val="4B6E3856"/>
    <w:rsid w:val="4B7C13AE"/>
    <w:rsid w:val="4B8055DA"/>
    <w:rsid w:val="4B8D27CA"/>
    <w:rsid w:val="4B9506C1"/>
    <w:rsid w:val="4B9F32EE"/>
    <w:rsid w:val="4BB87F0C"/>
    <w:rsid w:val="4BC31F81"/>
    <w:rsid w:val="4BDE13C6"/>
    <w:rsid w:val="4C033F3D"/>
    <w:rsid w:val="4C0953A2"/>
    <w:rsid w:val="4C0D2C73"/>
    <w:rsid w:val="4C0E6D19"/>
    <w:rsid w:val="4C195A9A"/>
    <w:rsid w:val="4C232446"/>
    <w:rsid w:val="4C2B51F3"/>
    <w:rsid w:val="4C52081D"/>
    <w:rsid w:val="4C521E27"/>
    <w:rsid w:val="4C5F70AB"/>
    <w:rsid w:val="4C614516"/>
    <w:rsid w:val="4C653E79"/>
    <w:rsid w:val="4C664853"/>
    <w:rsid w:val="4C6C0A82"/>
    <w:rsid w:val="4C8D3147"/>
    <w:rsid w:val="4C92075D"/>
    <w:rsid w:val="4C97396F"/>
    <w:rsid w:val="4C9A6EAD"/>
    <w:rsid w:val="4C9B1D07"/>
    <w:rsid w:val="4CA87F80"/>
    <w:rsid w:val="4CAF324D"/>
    <w:rsid w:val="4CBF54FF"/>
    <w:rsid w:val="4CC347DD"/>
    <w:rsid w:val="4CC66A72"/>
    <w:rsid w:val="4CDE39A2"/>
    <w:rsid w:val="4CEF3FFE"/>
    <w:rsid w:val="4CEF7873"/>
    <w:rsid w:val="4CFF2296"/>
    <w:rsid w:val="4D076DED"/>
    <w:rsid w:val="4D1B0752"/>
    <w:rsid w:val="4D233AF8"/>
    <w:rsid w:val="4D275349"/>
    <w:rsid w:val="4D2B2018"/>
    <w:rsid w:val="4D3E0700"/>
    <w:rsid w:val="4D522B65"/>
    <w:rsid w:val="4D573E80"/>
    <w:rsid w:val="4D5743D3"/>
    <w:rsid w:val="4D6970A7"/>
    <w:rsid w:val="4D7059C1"/>
    <w:rsid w:val="4D7B366D"/>
    <w:rsid w:val="4D8E7E51"/>
    <w:rsid w:val="4DA90454"/>
    <w:rsid w:val="4DAB41CC"/>
    <w:rsid w:val="4DB31AD8"/>
    <w:rsid w:val="4DC434D2"/>
    <w:rsid w:val="4DCB3F26"/>
    <w:rsid w:val="4DD155FF"/>
    <w:rsid w:val="4DDB2FA9"/>
    <w:rsid w:val="4DED20EF"/>
    <w:rsid w:val="4DF05AC7"/>
    <w:rsid w:val="4E086F29"/>
    <w:rsid w:val="4E092CA1"/>
    <w:rsid w:val="4E0F6509"/>
    <w:rsid w:val="4E33128A"/>
    <w:rsid w:val="4E3C62D9"/>
    <w:rsid w:val="4E4246AA"/>
    <w:rsid w:val="4E5810E6"/>
    <w:rsid w:val="4E696EC5"/>
    <w:rsid w:val="4E7A0646"/>
    <w:rsid w:val="4E870795"/>
    <w:rsid w:val="4E8D742E"/>
    <w:rsid w:val="4E976DA4"/>
    <w:rsid w:val="4EA41F43"/>
    <w:rsid w:val="4EA748F9"/>
    <w:rsid w:val="4EBE1CDD"/>
    <w:rsid w:val="4EC201C3"/>
    <w:rsid w:val="4ECC6223"/>
    <w:rsid w:val="4EF13E61"/>
    <w:rsid w:val="4EF72E47"/>
    <w:rsid w:val="4EFF5A90"/>
    <w:rsid w:val="4F02606E"/>
    <w:rsid w:val="4F0B101B"/>
    <w:rsid w:val="4F122438"/>
    <w:rsid w:val="4F133DD7"/>
    <w:rsid w:val="4F1638C7"/>
    <w:rsid w:val="4F2C4E99"/>
    <w:rsid w:val="4F6957A2"/>
    <w:rsid w:val="4F6A776F"/>
    <w:rsid w:val="4F835906"/>
    <w:rsid w:val="4F8555DE"/>
    <w:rsid w:val="4F857EFE"/>
    <w:rsid w:val="4F894B78"/>
    <w:rsid w:val="4F9E4C2D"/>
    <w:rsid w:val="4FB50371"/>
    <w:rsid w:val="4FC62F9B"/>
    <w:rsid w:val="4FCB648E"/>
    <w:rsid w:val="4FCD042A"/>
    <w:rsid w:val="4FD33566"/>
    <w:rsid w:val="4FD8586C"/>
    <w:rsid w:val="4FE93487"/>
    <w:rsid w:val="4FF04118"/>
    <w:rsid w:val="4FF963FF"/>
    <w:rsid w:val="4FFC5736"/>
    <w:rsid w:val="50063DD3"/>
    <w:rsid w:val="50174B7E"/>
    <w:rsid w:val="50285660"/>
    <w:rsid w:val="502F5123"/>
    <w:rsid w:val="503E1327"/>
    <w:rsid w:val="50675DDA"/>
    <w:rsid w:val="5068349C"/>
    <w:rsid w:val="506B03BA"/>
    <w:rsid w:val="50793547"/>
    <w:rsid w:val="50C678C0"/>
    <w:rsid w:val="50D37CC2"/>
    <w:rsid w:val="50D87321"/>
    <w:rsid w:val="50D9609E"/>
    <w:rsid w:val="50F32112"/>
    <w:rsid w:val="50F47E65"/>
    <w:rsid w:val="51086C8D"/>
    <w:rsid w:val="510C4F82"/>
    <w:rsid w:val="510F05CE"/>
    <w:rsid w:val="51125202"/>
    <w:rsid w:val="51197918"/>
    <w:rsid w:val="51402E7D"/>
    <w:rsid w:val="5145410A"/>
    <w:rsid w:val="514A3CF4"/>
    <w:rsid w:val="516052CE"/>
    <w:rsid w:val="51621046"/>
    <w:rsid w:val="51676DA7"/>
    <w:rsid w:val="5176064D"/>
    <w:rsid w:val="51790D86"/>
    <w:rsid w:val="51925920"/>
    <w:rsid w:val="51B9600D"/>
    <w:rsid w:val="51C55131"/>
    <w:rsid w:val="51CB4FB3"/>
    <w:rsid w:val="51D3784E"/>
    <w:rsid w:val="51D64B35"/>
    <w:rsid w:val="51F577C4"/>
    <w:rsid w:val="52033607"/>
    <w:rsid w:val="52063041"/>
    <w:rsid w:val="522244BC"/>
    <w:rsid w:val="52233BBC"/>
    <w:rsid w:val="522D78E8"/>
    <w:rsid w:val="52320A18"/>
    <w:rsid w:val="523429E2"/>
    <w:rsid w:val="52383B54"/>
    <w:rsid w:val="52496EEC"/>
    <w:rsid w:val="524B3888"/>
    <w:rsid w:val="525E3FA8"/>
    <w:rsid w:val="52657621"/>
    <w:rsid w:val="526B2DF9"/>
    <w:rsid w:val="527032EE"/>
    <w:rsid w:val="5294049B"/>
    <w:rsid w:val="5295561F"/>
    <w:rsid w:val="52B551A5"/>
    <w:rsid w:val="52B61649"/>
    <w:rsid w:val="52BC3B81"/>
    <w:rsid w:val="52C5188C"/>
    <w:rsid w:val="52D01C78"/>
    <w:rsid w:val="52D30FD7"/>
    <w:rsid w:val="52D7034E"/>
    <w:rsid w:val="52D715BF"/>
    <w:rsid w:val="52EC1CE1"/>
    <w:rsid w:val="52F0170D"/>
    <w:rsid w:val="52FC1C8D"/>
    <w:rsid w:val="52FE08FA"/>
    <w:rsid w:val="52FE4D9E"/>
    <w:rsid w:val="531450EE"/>
    <w:rsid w:val="53185A16"/>
    <w:rsid w:val="53195185"/>
    <w:rsid w:val="53234B49"/>
    <w:rsid w:val="53283377"/>
    <w:rsid w:val="53314C0C"/>
    <w:rsid w:val="53351C4E"/>
    <w:rsid w:val="533D6924"/>
    <w:rsid w:val="533E573E"/>
    <w:rsid w:val="53512072"/>
    <w:rsid w:val="53533625"/>
    <w:rsid w:val="535A2AA8"/>
    <w:rsid w:val="53620E89"/>
    <w:rsid w:val="538A6632"/>
    <w:rsid w:val="53A5521A"/>
    <w:rsid w:val="53A862C4"/>
    <w:rsid w:val="53A8695E"/>
    <w:rsid w:val="53AE2320"/>
    <w:rsid w:val="53B6789B"/>
    <w:rsid w:val="53BB764F"/>
    <w:rsid w:val="53BF62DB"/>
    <w:rsid w:val="53C5074C"/>
    <w:rsid w:val="53CB6857"/>
    <w:rsid w:val="53D15453"/>
    <w:rsid w:val="53D224B3"/>
    <w:rsid w:val="53D849CF"/>
    <w:rsid w:val="53DB0C3B"/>
    <w:rsid w:val="53F1220D"/>
    <w:rsid w:val="53F76234"/>
    <w:rsid w:val="54015914"/>
    <w:rsid w:val="54080FB7"/>
    <w:rsid w:val="540957A8"/>
    <w:rsid w:val="5410215E"/>
    <w:rsid w:val="541A1764"/>
    <w:rsid w:val="542B3971"/>
    <w:rsid w:val="5440557B"/>
    <w:rsid w:val="544121AC"/>
    <w:rsid w:val="54421476"/>
    <w:rsid w:val="544762D1"/>
    <w:rsid w:val="545D78A2"/>
    <w:rsid w:val="545D7A1D"/>
    <w:rsid w:val="54657F73"/>
    <w:rsid w:val="54790B80"/>
    <w:rsid w:val="547D3C85"/>
    <w:rsid w:val="547D7E51"/>
    <w:rsid w:val="54817984"/>
    <w:rsid w:val="54A34230"/>
    <w:rsid w:val="54AA6F8B"/>
    <w:rsid w:val="54AB1241"/>
    <w:rsid w:val="54B576DE"/>
    <w:rsid w:val="54B8365D"/>
    <w:rsid w:val="54C3004D"/>
    <w:rsid w:val="54C53DC5"/>
    <w:rsid w:val="54CD4A28"/>
    <w:rsid w:val="54D538DD"/>
    <w:rsid w:val="54D82955"/>
    <w:rsid w:val="54DC2EBD"/>
    <w:rsid w:val="54E12281"/>
    <w:rsid w:val="54F30485"/>
    <w:rsid w:val="54FC5307"/>
    <w:rsid w:val="55183D61"/>
    <w:rsid w:val="551A62A0"/>
    <w:rsid w:val="551E1706"/>
    <w:rsid w:val="55314FB7"/>
    <w:rsid w:val="55326F81"/>
    <w:rsid w:val="553A3BFB"/>
    <w:rsid w:val="55410BED"/>
    <w:rsid w:val="555801A9"/>
    <w:rsid w:val="555E7D76"/>
    <w:rsid w:val="55621614"/>
    <w:rsid w:val="5565298A"/>
    <w:rsid w:val="556A58AC"/>
    <w:rsid w:val="556A6B95"/>
    <w:rsid w:val="556C5FEF"/>
    <w:rsid w:val="55825812"/>
    <w:rsid w:val="55834554"/>
    <w:rsid w:val="558770C6"/>
    <w:rsid w:val="558E1038"/>
    <w:rsid w:val="558F7F2F"/>
    <w:rsid w:val="5598479F"/>
    <w:rsid w:val="55A74509"/>
    <w:rsid w:val="55B57FE1"/>
    <w:rsid w:val="55C712AB"/>
    <w:rsid w:val="55C7591B"/>
    <w:rsid w:val="55C951EF"/>
    <w:rsid w:val="55CB5462"/>
    <w:rsid w:val="55D776C4"/>
    <w:rsid w:val="55EE2EA8"/>
    <w:rsid w:val="55EF09CE"/>
    <w:rsid w:val="55F231C8"/>
    <w:rsid w:val="560409C9"/>
    <w:rsid w:val="560C0C15"/>
    <w:rsid w:val="561F5757"/>
    <w:rsid w:val="56222B52"/>
    <w:rsid w:val="5633540E"/>
    <w:rsid w:val="563F502B"/>
    <w:rsid w:val="563F5863"/>
    <w:rsid w:val="564200C7"/>
    <w:rsid w:val="56501D52"/>
    <w:rsid w:val="565434A4"/>
    <w:rsid w:val="56576C9F"/>
    <w:rsid w:val="56682108"/>
    <w:rsid w:val="56712A9B"/>
    <w:rsid w:val="567C0AA8"/>
    <w:rsid w:val="567E247E"/>
    <w:rsid w:val="56812703"/>
    <w:rsid w:val="56892BD1"/>
    <w:rsid w:val="568E01E7"/>
    <w:rsid w:val="56A77B01"/>
    <w:rsid w:val="56C718BC"/>
    <w:rsid w:val="56C8077A"/>
    <w:rsid w:val="56CD58CA"/>
    <w:rsid w:val="56D615AA"/>
    <w:rsid w:val="56EB73E7"/>
    <w:rsid w:val="56EC6E17"/>
    <w:rsid w:val="56F72230"/>
    <w:rsid w:val="56F91B04"/>
    <w:rsid w:val="56FA587C"/>
    <w:rsid w:val="5702022F"/>
    <w:rsid w:val="57054CD6"/>
    <w:rsid w:val="570611CD"/>
    <w:rsid w:val="570D0B7C"/>
    <w:rsid w:val="570F1328"/>
    <w:rsid w:val="57162C0C"/>
    <w:rsid w:val="571F0218"/>
    <w:rsid w:val="57212E09"/>
    <w:rsid w:val="572172D8"/>
    <w:rsid w:val="57326672"/>
    <w:rsid w:val="57400581"/>
    <w:rsid w:val="57465604"/>
    <w:rsid w:val="5753135F"/>
    <w:rsid w:val="57593233"/>
    <w:rsid w:val="57840C48"/>
    <w:rsid w:val="578515EA"/>
    <w:rsid w:val="578F4217"/>
    <w:rsid w:val="57935FB4"/>
    <w:rsid w:val="5797131D"/>
    <w:rsid w:val="57A63600"/>
    <w:rsid w:val="57A9177C"/>
    <w:rsid w:val="57B8376D"/>
    <w:rsid w:val="57B8718F"/>
    <w:rsid w:val="57E5652D"/>
    <w:rsid w:val="57E91B79"/>
    <w:rsid w:val="57EA0BEB"/>
    <w:rsid w:val="57EC1669"/>
    <w:rsid w:val="58122183"/>
    <w:rsid w:val="58265A1D"/>
    <w:rsid w:val="582D502C"/>
    <w:rsid w:val="58311772"/>
    <w:rsid w:val="583E1182"/>
    <w:rsid w:val="58405511"/>
    <w:rsid w:val="58410447"/>
    <w:rsid w:val="584A7AD2"/>
    <w:rsid w:val="58552B34"/>
    <w:rsid w:val="58561B22"/>
    <w:rsid w:val="585F62DF"/>
    <w:rsid w:val="58723998"/>
    <w:rsid w:val="587A5917"/>
    <w:rsid w:val="587A5C19"/>
    <w:rsid w:val="588B7D5C"/>
    <w:rsid w:val="58930CAE"/>
    <w:rsid w:val="5893371C"/>
    <w:rsid w:val="58AD0DF8"/>
    <w:rsid w:val="58CA4F6C"/>
    <w:rsid w:val="58D5034F"/>
    <w:rsid w:val="58E15891"/>
    <w:rsid w:val="58EF15B8"/>
    <w:rsid w:val="58FB7220"/>
    <w:rsid w:val="58FC2D53"/>
    <w:rsid w:val="59080725"/>
    <w:rsid w:val="590C31E0"/>
    <w:rsid w:val="590C5D30"/>
    <w:rsid w:val="590E31C8"/>
    <w:rsid w:val="591F05AA"/>
    <w:rsid w:val="59271254"/>
    <w:rsid w:val="5936673A"/>
    <w:rsid w:val="593E5532"/>
    <w:rsid w:val="594D0D84"/>
    <w:rsid w:val="595E23E8"/>
    <w:rsid w:val="596451D4"/>
    <w:rsid w:val="59796F2C"/>
    <w:rsid w:val="597F6722"/>
    <w:rsid w:val="5980650D"/>
    <w:rsid w:val="598F6750"/>
    <w:rsid w:val="59A10231"/>
    <w:rsid w:val="59A2766A"/>
    <w:rsid w:val="59A87812"/>
    <w:rsid w:val="59B251BA"/>
    <w:rsid w:val="59CA678B"/>
    <w:rsid w:val="59CC0D14"/>
    <w:rsid w:val="59CC61ED"/>
    <w:rsid w:val="59D055D2"/>
    <w:rsid w:val="59D17B94"/>
    <w:rsid w:val="59F91E1B"/>
    <w:rsid w:val="5A00764E"/>
    <w:rsid w:val="5A113609"/>
    <w:rsid w:val="5A117165"/>
    <w:rsid w:val="5A1243DA"/>
    <w:rsid w:val="5A1F291E"/>
    <w:rsid w:val="5A26624C"/>
    <w:rsid w:val="5A483B89"/>
    <w:rsid w:val="5A541B4E"/>
    <w:rsid w:val="5A542EE8"/>
    <w:rsid w:val="5A5654C0"/>
    <w:rsid w:val="5A5D05FC"/>
    <w:rsid w:val="5A655703"/>
    <w:rsid w:val="5A7826E8"/>
    <w:rsid w:val="5A826D83"/>
    <w:rsid w:val="5AA47FD9"/>
    <w:rsid w:val="5AA57661"/>
    <w:rsid w:val="5AA91A93"/>
    <w:rsid w:val="5ABD109B"/>
    <w:rsid w:val="5AC85BFD"/>
    <w:rsid w:val="5AD417C2"/>
    <w:rsid w:val="5AE3311B"/>
    <w:rsid w:val="5AEB0873"/>
    <w:rsid w:val="5AFC684A"/>
    <w:rsid w:val="5B136F0D"/>
    <w:rsid w:val="5B4E2AF0"/>
    <w:rsid w:val="5B500161"/>
    <w:rsid w:val="5B644A23"/>
    <w:rsid w:val="5B653C0C"/>
    <w:rsid w:val="5B7A1747"/>
    <w:rsid w:val="5B912FC6"/>
    <w:rsid w:val="5B922527"/>
    <w:rsid w:val="5B923091"/>
    <w:rsid w:val="5B96524B"/>
    <w:rsid w:val="5B965F73"/>
    <w:rsid w:val="5B9A6A9A"/>
    <w:rsid w:val="5BA54DF2"/>
    <w:rsid w:val="5BD26DC8"/>
    <w:rsid w:val="5BD35CA1"/>
    <w:rsid w:val="5BD719B1"/>
    <w:rsid w:val="5BE075E1"/>
    <w:rsid w:val="5BF45FDC"/>
    <w:rsid w:val="5C121F5E"/>
    <w:rsid w:val="5C195E55"/>
    <w:rsid w:val="5C1C7E6E"/>
    <w:rsid w:val="5C1F33C3"/>
    <w:rsid w:val="5C341831"/>
    <w:rsid w:val="5C522C22"/>
    <w:rsid w:val="5C6A1908"/>
    <w:rsid w:val="5C6F13DC"/>
    <w:rsid w:val="5C751DE4"/>
    <w:rsid w:val="5C752096"/>
    <w:rsid w:val="5C817712"/>
    <w:rsid w:val="5C9760F6"/>
    <w:rsid w:val="5CA01F08"/>
    <w:rsid w:val="5CA32AFF"/>
    <w:rsid w:val="5CB12E81"/>
    <w:rsid w:val="5CB265B4"/>
    <w:rsid w:val="5CE2128D"/>
    <w:rsid w:val="5CF4566C"/>
    <w:rsid w:val="5CF60894"/>
    <w:rsid w:val="5D0336DD"/>
    <w:rsid w:val="5D046777"/>
    <w:rsid w:val="5D1A4582"/>
    <w:rsid w:val="5D1E0DF1"/>
    <w:rsid w:val="5D202597"/>
    <w:rsid w:val="5D2E4A84"/>
    <w:rsid w:val="5D326173"/>
    <w:rsid w:val="5D353D90"/>
    <w:rsid w:val="5D3E4715"/>
    <w:rsid w:val="5D4A5150"/>
    <w:rsid w:val="5D5B6946"/>
    <w:rsid w:val="5D6972B8"/>
    <w:rsid w:val="5D7874FB"/>
    <w:rsid w:val="5D7B7CD0"/>
    <w:rsid w:val="5D8A08C9"/>
    <w:rsid w:val="5DC55312"/>
    <w:rsid w:val="5DC80482"/>
    <w:rsid w:val="5DCA244C"/>
    <w:rsid w:val="5DE27796"/>
    <w:rsid w:val="5DE81577"/>
    <w:rsid w:val="5DED1C97"/>
    <w:rsid w:val="5DED2C36"/>
    <w:rsid w:val="5DF474C9"/>
    <w:rsid w:val="5E033269"/>
    <w:rsid w:val="5E14191A"/>
    <w:rsid w:val="5E252280"/>
    <w:rsid w:val="5E4A501B"/>
    <w:rsid w:val="5E4C0C78"/>
    <w:rsid w:val="5E606711"/>
    <w:rsid w:val="5E675469"/>
    <w:rsid w:val="5E6E2DD8"/>
    <w:rsid w:val="5E793DD0"/>
    <w:rsid w:val="5E823653"/>
    <w:rsid w:val="5E9071F2"/>
    <w:rsid w:val="5E930A90"/>
    <w:rsid w:val="5E9617C3"/>
    <w:rsid w:val="5EA84054"/>
    <w:rsid w:val="5EAA7B88"/>
    <w:rsid w:val="5EBA601D"/>
    <w:rsid w:val="5EC0115A"/>
    <w:rsid w:val="5ED03A93"/>
    <w:rsid w:val="5EDD1D0C"/>
    <w:rsid w:val="5EF04E7E"/>
    <w:rsid w:val="5F100333"/>
    <w:rsid w:val="5F184AB7"/>
    <w:rsid w:val="5F194062"/>
    <w:rsid w:val="5F261904"/>
    <w:rsid w:val="5F2B2A77"/>
    <w:rsid w:val="5F31743A"/>
    <w:rsid w:val="5F447FDD"/>
    <w:rsid w:val="5F463D55"/>
    <w:rsid w:val="5F5B2F83"/>
    <w:rsid w:val="5F814D8D"/>
    <w:rsid w:val="5F864151"/>
    <w:rsid w:val="5F906D7E"/>
    <w:rsid w:val="5F91104A"/>
    <w:rsid w:val="5F922AA1"/>
    <w:rsid w:val="5F98167F"/>
    <w:rsid w:val="5FA82020"/>
    <w:rsid w:val="5FCA6734"/>
    <w:rsid w:val="5FD749AD"/>
    <w:rsid w:val="5FE122E0"/>
    <w:rsid w:val="5FE764A1"/>
    <w:rsid w:val="5FEC48FC"/>
    <w:rsid w:val="6004244E"/>
    <w:rsid w:val="60082DB8"/>
    <w:rsid w:val="60126269"/>
    <w:rsid w:val="604C6AB1"/>
    <w:rsid w:val="60592F9C"/>
    <w:rsid w:val="606509F5"/>
    <w:rsid w:val="60690ED5"/>
    <w:rsid w:val="6070181B"/>
    <w:rsid w:val="607152D4"/>
    <w:rsid w:val="608D6A20"/>
    <w:rsid w:val="60962C26"/>
    <w:rsid w:val="609B66DE"/>
    <w:rsid w:val="60B371C8"/>
    <w:rsid w:val="60C243FD"/>
    <w:rsid w:val="60C92AD5"/>
    <w:rsid w:val="60CF24B1"/>
    <w:rsid w:val="60E94998"/>
    <w:rsid w:val="61021133"/>
    <w:rsid w:val="61021EFD"/>
    <w:rsid w:val="61096DE8"/>
    <w:rsid w:val="61181CCC"/>
    <w:rsid w:val="6118527D"/>
    <w:rsid w:val="6129748A"/>
    <w:rsid w:val="613D4CE3"/>
    <w:rsid w:val="613F2ED7"/>
    <w:rsid w:val="613F6CAD"/>
    <w:rsid w:val="614E0C9F"/>
    <w:rsid w:val="615D0EE2"/>
    <w:rsid w:val="616F2430"/>
    <w:rsid w:val="618150B0"/>
    <w:rsid w:val="6190756E"/>
    <w:rsid w:val="61AB60F1"/>
    <w:rsid w:val="61CB6793"/>
    <w:rsid w:val="61CD7BEE"/>
    <w:rsid w:val="61D05B58"/>
    <w:rsid w:val="61D07906"/>
    <w:rsid w:val="61D71E69"/>
    <w:rsid w:val="61D96587"/>
    <w:rsid w:val="61E6537B"/>
    <w:rsid w:val="62070327"/>
    <w:rsid w:val="62131120"/>
    <w:rsid w:val="62152854"/>
    <w:rsid w:val="621F7F5E"/>
    <w:rsid w:val="62235986"/>
    <w:rsid w:val="622D2FAA"/>
    <w:rsid w:val="623F0400"/>
    <w:rsid w:val="62513D22"/>
    <w:rsid w:val="626A0B3A"/>
    <w:rsid w:val="626C266F"/>
    <w:rsid w:val="62700136"/>
    <w:rsid w:val="627F5127"/>
    <w:rsid w:val="62864468"/>
    <w:rsid w:val="62890AFF"/>
    <w:rsid w:val="629B5525"/>
    <w:rsid w:val="62A96AD4"/>
    <w:rsid w:val="62AC3469"/>
    <w:rsid w:val="62C3746A"/>
    <w:rsid w:val="62E27A59"/>
    <w:rsid w:val="62E42461"/>
    <w:rsid w:val="62EA4F3D"/>
    <w:rsid w:val="62FF5838"/>
    <w:rsid w:val="630A7408"/>
    <w:rsid w:val="631B72A6"/>
    <w:rsid w:val="632048BD"/>
    <w:rsid w:val="63257792"/>
    <w:rsid w:val="632D7F55"/>
    <w:rsid w:val="63316ACA"/>
    <w:rsid w:val="63316D02"/>
    <w:rsid w:val="63455382"/>
    <w:rsid w:val="6353259C"/>
    <w:rsid w:val="63580E8E"/>
    <w:rsid w:val="635F3637"/>
    <w:rsid w:val="637500CA"/>
    <w:rsid w:val="637B3E9E"/>
    <w:rsid w:val="63862972"/>
    <w:rsid w:val="63950E07"/>
    <w:rsid w:val="63AB062A"/>
    <w:rsid w:val="63B70D7D"/>
    <w:rsid w:val="63C25677"/>
    <w:rsid w:val="63C3314D"/>
    <w:rsid w:val="63D01E3F"/>
    <w:rsid w:val="63D17EA6"/>
    <w:rsid w:val="63D42D16"/>
    <w:rsid w:val="63FB28C6"/>
    <w:rsid w:val="63FF53B1"/>
    <w:rsid w:val="640D49AA"/>
    <w:rsid w:val="641E2BAA"/>
    <w:rsid w:val="64202DC6"/>
    <w:rsid w:val="642659BB"/>
    <w:rsid w:val="643423CE"/>
    <w:rsid w:val="64390242"/>
    <w:rsid w:val="644F5459"/>
    <w:rsid w:val="64535985"/>
    <w:rsid w:val="645F689C"/>
    <w:rsid w:val="647E351F"/>
    <w:rsid w:val="64852C29"/>
    <w:rsid w:val="648A0240"/>
    <w:rsid w:val="649C7E11"/>
    <w:rsid w:val="649E36C4"/>
    <w:rsid w:val="64A36478"/>
    <w:rsid w:val="64B36145"/>
    <w:rsid w:val="64BC6B17"/>
    <w:rsid w:val="64CF5D0A"/>
    <w:rsid w:val="64D674F5"/>
    <w:rsid w:val="64E77152"/>
    <w:rsid w:val="64F8164D"/>
    <w:rsid w:val="64FD6C64"/>
    <w:rsid w:val="65000502"/>
    <w:rsid w:val="65206DF6"/>
    <w:rsid w:val="6533233D"/>
    <w:rsid w:val="65486764"/>
    <w:rsid w:val="654E0EF9"/>
    <w:rsid w:val="6554084E"/>
    <w:rsid w:val="6559297C"/>
    <w:rsid w:val="65744A4C"/>
    <w:rsid w:val="657A4758"/>
    <w:rsid w:val="658A34A9"/>
    <w:rsid w:val="65B5026D"/>
    <w:rsid w:val="65B5753E"/>
    <w:rsid w:val="65B77C75"/>
    <w:rsid w:val="65BC23F0"/>
    <w:rsid w:val="65C43C25"/>
    <w:rsid w:val="65DF45BB"/>
    <w:rsid w:val="65E472A2"/>
    <w:rsid w:val="65E816C2"/>
    <w:rsid w:val="65EA43AA"/>
    <w:rsid w:val="66012FCF"/>
    <w:rsid w:val="662F19EC"/>
    <w:rsid w:val="662F391F"/>
    <w:rsid w:val="66382426"/>
    <w:rsid w:val="663B6918"/>
    <w:rsid w:val="6647518E"/>
    <w:rsid w:val="66486604"/>
    <w:rsid w:val="6653035A"/>
    <w:rsid w:val="66605DC8"/>
    <w:rsid w:val="66763ABC"/>
    <w:rsid w:val="6679056C"/>
    <w:rsid w:val="667F18FA"/>
    <w:rsid w:val="66862C89"/>
    <w:rsid w:val="66930447"/>
    <w:rsid w:val="6695111E"/>
    <w:rsid w:val="669B6734"/>
    <w:rsid w:val="669C0BD3"/>
    <w:rsid w:val="66AA2E1B"/>
    <w:rsid w:val="66B415DF"/>
    <w:rsid w:val="66B868EA"/>
    <w:rsid w:val="66BC77E6"/>
    <w:rsid w:val="66C025CB"/>
    <w:rsid w:val="66CA7019"/>
    <w:rsid w:val="66D15EF7"/>
    <w:rsid w:val="66F2031E"/>
    <w:rsid w:val="66F22E0A"/>
    <w:rsid w:val="66F45F4B"/>
    <w:rsid w:val="66F511A2"/>
    <w:rsid w:val="670476A2"/>
    <w:rsid w:val="670C13E0"/>
    <w:rsid w:val="670E7BFA"/>
    <w:rsid w:val="671E5937"/>
    <w:rsid w:val="672243F7"/>
    <w:rsid w:val="672845AB"/>
    <w:rsid w:val="6731289B"/>
    <w:rsid w:val="673503FE"/>
    <w:rsid w:val="673B3590"/>
    <w:rsid w:val="67491C98"/>
    <w:rsid w:val="674F06E0"/>
    <w:rsid w:val="674F751F"/>
    <w:rsid w:val="675C4537"/>
    <w:rsid w:val="67611E29"/>
    <w:rsid w:val="67645A55"/>
    <w:rsid w:val="67672ABA"/>
    <w:rsid w:val="676F492B"/>
    <w:rsid w:val="679518AD"/>
    <w:rsid w:val="67CC45D3"/>
    <w:rsid w:val="67DC6AC5"/>
    <w:rsid w:val="67F00D02"/>
    <w:rsid w:val="680231DB"/>
    <w:rsid w:val="68052C37"/>
    <w:rsid w:val="680B176B"/>
    <w:rsid w:val="681D2C43"/>
    <w:rsid w:val="6827103C"/>
    <w:rsid w:val="682E5324"/>
    <w:rsid w:val="683E7CBF"/>
    <w:rsid w:val="68503C5F"/>
    <w:rsid w:val="685B618E"/>
    <w:rsid w:val="686E467C"/>
    <w:rsid w:val="687308E1"/>
    <w:rsid w:val="68917132"/>
    <w:rsid w:val="689A6C6E"/>
    <w:rsid w:val="68A01F04"/>
    <w:rsid w:val="68B77658"/>
    <w:rsid w:val="68DE1EC9"/>
    <w:rsid w:val="68E1689C"/>
    <w:rsid w:val="68E971D8"/>
    <w:rsid w:val="68EE1639"/>
    <w:rsid w:val="68F44821"/>
    <w:rsid w:val="68F6116F"/>
    <w:rsid w:val="68F91F0F"/>
    <w:rsid w:val="69281309"/>
    <w:rsid w:val="694F608C"/>
    <w:rsid w:val="695452C0"/>
    <w:rsid w:val="6962178B"/>
    <w:rsid w:val="6966721F"/>
    <w:rsid w:val="69747710"/>
    <w:rsid w:val="697B0A9F"/>
    <w:rsid w:val="69874E2F"/>
    <w:rsid w:val="699851AD"/>
    <w:rsid w:val="69B813AB"/>
    <w:rsid w:val="69B82120"/>
    <w:rsid w:val="69C019BC"/>
    <w:rsid w:val="69EF08CB"/>
    <w:rsid w:val="6A050368"/>
    <w:rsid w:val="6A132A85"/>
    <w:rsid w:val="6A14117E"/>
    <w:rsid w:val="6A1A2066"/>
    <w:rsid w:val="6A226815"/>
    <w:rsid w:val="6A386990"/>
    <w:rsid w:val="6A3A6264"/>
    <w:rsid w:val="6A4964A7"/>
    <w:rsid w:val="6A540C3B"/>
    <w:rsid w:val="6A5437CA"/>
    <w:rsid w:val="6A5F6D22"/>
    <w:rsid w:val="6A752B16"/>
    <w:rsid w:val="6A7E561B"/>
    <w:rsid w:val="6AAE0F26"/>
    <w:rsid w:val="6AB03144"/>
    <w:rsid w:val="6AB2229E"/>
    <w:rsid w:val="6AC251C4"/>
    <w:rsid w:val="6ACA3A0D"/>
    <w:rsid w:val="6ACA583A"/>
    <w:rsid w:val="6AD2649C"/>
    <w:rsid w:val="6AD5210A"/>
    <w:rsid w:val="6AD902B6"/>
    <w:rsid w:val="6AE0505D"/>
    <w:rsid w:val="6B0845B4"/>
    <w:rsid w:val="6B17071A"/>
    <w:rsid w:val="6B19231D"/>
    <w:rsid w:val="6B1A3D6B"/>
    <w:rsid w:val="6B1B7CF2"/>
    <w:rsid w:val="6B1E79EE"/>
    <w:rsid w:val="6B207317"/>
    <w:rsid w:val="6B297923"/>
    <w:rsid w:val="6B2A713F"/>
    <w:rsid w:val="6B563571"/>
    <w:rsid w:val="6B595C4E"/>
    <w:rsid w:val="6B7D7572"/>
    <w:rsid w:val="6B8019EB"/>
    <w:rsid w:val="6B8C0D41"/>
    <w:rsid w:val="6B9A16B0"/>
    <w:rsid w:val="6BB169FA"/>
    <w:rsid w:val="6BD72F65"/>
    <w:rsid w:val="6C012387"/>
    <w:rsid w:val="6C07661A"/>
    <w:rsid w:val="6C0F5F54"/>
    <w:rsid w:val="6C16190D"/>
    <w:rsid w:val="6C1825D5"/>
    <w:rsid w:val="6C353187"/>
    <w:rsid w:val="6C376397"/>
    <w:rsid w:val="6C4D129A"/>
    <w:rsid w:val="6C700663"/>
    <w:rsid w:val="6C77554D"/>
    <w:rsid w:val="6C81017A"/>
    <w:rsid w:val="6C937EAD"/>
    <w:rsid w:val="6C944351"/>
    <w:rsid w:val="6C9B3006"/>
    <w:rsid w:val="6C9C4FB4"/>
    <w:rsid w:val="6CBC5656"/>
    <w:rsid w:val="6CBF6EF4"/>
    <w:rsid w:val="6CCD7863"/>
    <w:rsid w:val="6CE95D1F"/>
    <w:rsid w:val="6CEA4A02"/>
    <w:rsid w:val="6CF32B85"/>
    <w:rsid w:val="6CF70567"/>
    <w:rsid w:val="6D1055FB"/>
    <w:rsid w:val="6D2668A6"/>
    <w:rsid w:val="6D281963"/>
    <w:rsid w:val="6D2E5EBB"/>
    <w:rsid w:val="6D415B5B"/>
    <w:rsid w:val="6D4A5276"/>
    <w:rsid w:val="6D5512C4"/>
    <w:rsid w:val="6D626F02"/>
    <w:rsid w:val="6D631FB0"/>
    <w:rsid w:val="6D77157D"/>
    <w:rsid w:val="6D771841"/>
    <w:rsid w:val="6D774728"/>
    <w:rsid w:val="6D782168"/>
    <w:rsid w:val="6D7952F5"/>
    <w:rsid w:val="6D9E6B0A"/>
    <w:rsid w:val="6DB25886"/>
    <w:rsid w:val="6DBB3B60"/>
    <w:rsid w:val="6DC01176"/>
    <w:rsid w:val="6DC6036B"/>
    <w:rsid w:val="6DCB728B"/>
    <w:rsid w:val="6DD55463"/>
    <w:rsid w:val="6DD648EC"/>
    <w:rsid w:val="6DED7DE7"/>
    <w:rsid w:val="6DF8446C"/>
    <w:rsid w:val="6DF92FCE"/>
    <w:rsid w:val="6E1C7FFB"/>
    <w:rsid w:val="6E33586D"/>
    <w:rsid w:val="6E337747"/>
    <w:rsid w:val="6E375A8D"/>
    <w:rsid w:val="6E3F653F"/>
    <w:rsid w:val="6E71421E"/>
    <w:rsid w:val="6E7542A0"/>
    <w:rsid w:val="6E7C509D"/>
    <w:rsid w:val="6E924585"/>
    <w:rsid w:val="6E9C129B"/>
    <w:rsid w:val="6EAC5256"/>
    <w:rsid w:val="6EBC1D06"/>
    <w:rsid w:val="6ECB1B80"/>
    <w:rsid w:val="6EE76989"/>
    <w:rsid w:val="6EEC2166"/>
    <w:rsid w:val="6EEE7609"/>
    <w:rsid w:val="6EFB6B2E"/>
    <w:rsid w:val="6F0648CA"/>
    <w:rsid w:val="6F196D90"/>
    <w:rsid w:val="6F1B6FBA"/>
    <w:rsid w:val="6F1F5119"/>
    <w:rsid w:val="6F3E2352"/>
    <w:rsid w:val="6F541063"/>
    <w:rsid w:val="6F581AA5"/>
    <w:rsid w:val="6F5F177E"/>
    <w:rsid w:val="6F615B35"/>
    <w:rsid w:val="6F712728"/>
    <w:rsid w:val="6F7A1BD1"/>
    <w:rsid w:val="6F857DB8"/>
    <w:rsid w:val="6F874E48"/>
    <w:rsid w:val="6F9D22DB"/>
    <w:rsid w:val="6FA10B33"/>
    <w:rsid w:val="6FA66AC6"/>
    <w:rsid w:val="6FAA6067"/>
    <w:rsid w:val="6FB10D76"/>
    <w:rsid w:val="6FB26B47"/>
    <w:rsid w:val="6FB915CA"/>
    <w:rsid w:val="6FC43281"/>
    <w:rsid w:val="6FC767EC"/>
    <w:rsid w:val="6FDA4A99"/>
    <w:rsid w:val="6FE50A20"/>
    <w:rsid w:val="6FE55EDD"/>
    <w:rsid w:val="6FE95CEE"/>
    <w:rsid w:val="6FEF1509"/>
    <w:rsid w:val="7010198B"/>
    <w:rsid w:val="701D640C"/>
    <w:rsid w:val="70224D3F"/>
    <w:rsid w:val="702E1339"/>
    <w:rsid w:val="70313C65"/>
    <w:rsid w:val="70341852"/>
    <w:rsid w:val="703570F4"/>
    <w:rsid w:val="703B4AE4"/>
    <w:rsid w:val="703C6AD7"/>
    <w:rsid w:val="7042389C"/>
    <w:rsid w:val="70453556"/>
    <w:rsid w:val="704E6FDB"/>
    <w:rsid w:val="70531E2E"/>
    <w:rsid w:val="70534D57"/>
    <w:rsid w:val="70572C20"/>
    <w:rsid w:val="705D3E44"/>
    <w:rsid w:val="70622071"/>
    <w:rsid w:val="70626515"/>
    <w:rsid w:val="706F4488"/>
    <w:rsid w:val="70867140"/>
    <w:rsid w:val="708C3DF4"/>
    <w:rsid w:val="708D1FBE"/>
    <w:rsid w:val="709541F4"/>
    <w:rsid w:val="709F387D"/>
    <w:rsid w:val="70A3310F"/>
    <w:rsid w:val="70A478F4"/>
    <w:rsid w:val="70BA3F89"/>
    <w:rsid w:val="70C3004D"/>
    <w:rsid w:val="70DA2FFC"/>
    <w:rsid w:val="70DE6483"/>
    <w:rsid w:val="70EF26C7"/>
    <w:rsid w:val="710864C2"/>
    <w:rsid w:val="71193077"/>
    <w:rsid w:val="712D4AD1"/>
    <w:rsid w:val="71357D5E"/>
    <w:rsid w:val="715B2FA1"/>
    <w:rsid w:val="716F2C97"/>
    <w:rsid w:val="7187009A"/>
    <w:rsid w:val="71950224"/>
    <w:rsid w:val="71994E0F"/>
    <w:rsid w:val="71AA0173"/>
    <w:rsid w:val="71AC0C90"/>
    <w:rsid w:val="71B20DD6"/>
    <w:rsid w:val="71BB5EDC"/>
    <w:rsid w:val="71C1074B"/>
    <w:rsid w:val="71E0381F"/>
    <w:rsid w:val="71E6737F"/>
    <w:rsid w:val="71EB2AA5"/>
    <w:rsid w:val="71F63178"/>
    <w:rsid w:val="72021D5D"/>
    <w:rsid w:val="72273572"/>
    <w:rsid w:val="722A6F04"/>
    <w:rsid w:val="72334969"/>
    <w:rsid w:val="725105EF"/>
    <w:rsid w:val="72646B33"/>
    <w:rsid w:val="728C7699"/>
    <w:rsid w:val="72934434"/>
    <w:rsid w:val="72A01CB2"/>
    <w:rsid w:val="72A62D29"/>
    <w:rsid w:val="72AB006D"/>
    <w:rsid w:val="72BD1E10"/>
    <w:rsid w:val="72D04F44"/>
    <w:rsid w:val="72E22CC2"/>
    <w:rsid w:val="72F01BB6"/>
    <w:rsid w:val="72F13B80"/>
    <w:rsid w:val="72F83160"/>
    <w:rsid w:val="73016268"/>
    <w:rsid w:val="730579C3"/>
    <w:rsid w:val="73067B18"/>
    <w:rsid w:val="732F3473"/>
    <w:rsid w:val="73326D4C"/>
    <w:rsid w:val="733456E0"/>
    <w:rsid w:val="733C4DFB"/>
    <w:rsid w:val="733F4BD6"/>
    <w:rsid w:val="73557C7C"/>
    <w:rsid w:val="735C5566"/>
    <w:rsid w:val="736305DA"/>
    <w:rsid w:val="73694404"/>
    <w:rsid w:val="736B14A1"/>
    <w:rsid w:val="738C73B8"/>
    <w:rsid w:val="739E1F3D"/>
    <w:rsid w:val="73A3131E"/>
    <w:rsid w:val="73AD3F4B"/>
    <w:rsid w:val="73B14241"/>
    <w:rsid w:val="73CE24A4"/>
    <w:rsid w:val="73CF1FFC"/>
    <w:rsid w:val="73CF4782"/>
    <w:rsid w:val="73D227C4"/>
    <w:rsid w:val="73D2750D"/>
    <w:rsid w:val="73D81F1D"/>
    <w:rsid w:val="73FB6A64"/>
    <w:rsid w:val="73FC4953"/>
    <w:rsid w:val="74050792"/>
    <w:rsid w:val="74081181"/>
    <w:rsid w:val="740873D3"/>
    <w:rsid w:val="742C4E6F"/>
    <w:rsid w:val="742D27FD"/>
    <w:rsid w:val="743A3A4F"/>
    <w:rsid w:val="74424693"/>
    <w:rsid w:val="74494621"/>
    <w:rsid w:val="745314AC"/>
    <w:rsid w:val="746146CE"/>
    <w:rsid w:val="747A256A"/>
    <w:rsid w:val="747B1953"/>
    <w:rsid w:val="747C3044"/>
    <w:rsid w:val="749C3B8D"/>
    <w:rsid w:val="749F02F7"/>
    <w:rsid w:val="74A255EC"/>
    <w:rsid w:val="74A27550"/>
    <w:rsid w:val="74A94D98"/>
    <w:rsid w:val="74B03CF2"/>
    <w:rsid w:val="74B86F95"/>
    <w:rsid w:val="74D24B14"/>
    <w:rsid w:val="74D3353D"/>
    <w:rsid w:val="74DA48CB"/>
    <w:rsid w:val="74FA4327"/>
    <w:rsid w:val="75114889"/>
    <w:rsid w:val="75153B55"/>
    <w:rsid w:val="751D2A62"/>
    <w:rsid w:val="753B1657"/>
    <w:rsid w:val="754B7577"/>
    <w:rsid w:val="75556648"/>
    <w:rsid w:val="75575F1C"/>
    <w:rsid w:val="755B7029"/>
    <w:rsid w:val="7573644F"/>
    <w:rsid w:val="7577036C"/>
    <w:rsid w:val="758331B5"/>
    <w:rsid w:val="758B0DD1"/>
    <w:rsid w:val="758C5819"/>
    <w:rsid w:val="7590379C"/>
    <w:rsid w:val="759157D0"/>
    <w:rsid w:val="75954C96"/>
    <w:rsid w:val="75981D12"/>
    <w:rsid w:val="75984522"/>
    <w:rsid w:val="75A373B3"/>
    <w:rsid w:val="75AD36EC"/>
    <w:rsid w:val="75BC4DB1"/>
    <w:rsid w:val="75BD58C3"/>
    <w:rsid w:val="75BE5F9B"/>
    <w:rsid w:val="75C27550"/>
    <w:rsid w:val="75C33EB4"/>
    <w:rsid w:val="75E25897"/>
    <w:rsid w:val="75EF43D9"/>
    <w:rsid w:val="76027301"/>
    <w:rsid w:val="76180F70"/>
    <w:rsid w:val="76197675"/>
    <w:rsid w:val="761E5CDB"/>
    <w:rsid w:val="7631095C"/>
    <w:rsid w:val="764861AD"/>
    <w:rsid w:val="765106E7"/>
    <w:rsid w:val="768076F4"/>
    <w:rsid w:val="76854E30"/>
    <w:rsid w:val="7689010D"/>
    <w:rsid w:val="768A40CF"/>
    <w:rsid w:val="76B92C06"/>
    <w:rsid w:val="76C95DA9"/>
    <w:rsid w:val="76D161A2"/>
    <w:rsid w:val="76DD68F5"/>
    <w:rsid w:val="76F31C74"/>
    <w:rsid w:val="76F97CB2"/>
    <w:rsid w:val="77020109"/>
    <w:rsid w:val="77161E07"/>
    <w:rsid w:val="77257B4D"/>
    <w:rsid w:val="77383B2B"/>
    <w:rsid w:val="773D7394"/>
    <w:rsid w:val="775E09E3"/>
    <w:rsid w:val="775F37AE"/>
    <w:rsid w:val="777269F7"/>
    <w:rsid w:val="77732DB5"/>
    <w:rsid w:val="777803CC"/>
    <w:rsid w:val="77963B82"/>
    <w:rsid w:val="77976AA4"/>
    <w:rsid w:val="77A641E1"/>
    <w:rsid w:val="77AA75C4"/>
    <w:rsid w:val="77B66139"/>
    <w:rsid w:val="77B82B4E"/>
    <w:rsid w:val="77C43779"/>
    <w:rsid w:val="77C7150E"/>
    <w:rsid w:val="77CA50CB"/>
    <w:rsid w:val="77F4039A"/>
    <w:rsid w:val="77F747BA"/>
    <w:rsid w:val="78034139"/>
    <w:rsid w:val="780A196C"/>
    <w:rsid w:val="78216CB5"/>
    <w:rsid w:val="78252BF9"/>
    <w:rsid w:val="782A7918"/>
    <w:rsid w:val="7835716A"/>
    <w:rsid w:val="78406C71"/>
    <w:rsid w:val="78410F73"/>
    <w:rsid w:val="784529A4"/>
    <w:rsid w:val="7846409D"/>
    <w:rsid w:val="78466D29"/>
    <w:rsid w:val="78486955"/>
    <w:rsid w:val="78663476"/>
    <w:rsid w:val="787B2D76"/>
    <w:rsid w:val="787E5EB6"/>
    <w:rsid w:val="788638BB"/>
    <w:rsid w:val="78891C90"/>
    <w:rsid w:val="788B6413"/>
    <w:rsid w:val="7899684C"/>
    <w:rsid w:val="78AD4496"/>
    <w:rsid w:val="78CB7DC1"/>
    <w:rsid w:val="78DE5373"/>
    <w:rsid w:val="78E260ED"/>
    <w:rsid w:val="78EF2CA1"/>
    <w:rsid w:val="78F5184B"/>
    <w:rsid w:val="78FD327E"/>
    <w:rsid w:val="790444A1"/>
    <w:rsid w:val="790E5BD7"/>
    <w:rsid w:val="79191277"/>
    <w:rsid w:val="79206CF1"/>
    <w:rsid w:val="79211616"/>
    <w:rsid w:val="794762A8"/>
    <w:rsid w:val="795A5FDB"/>
    <w:rsid w:val="795F1843"/>
    <w:rsid w:val="796450AB"/>
    <w:rsid w:val="799F60E4"/>
    <w:rsid w:val="79A20D56"/>
    <w:rsid w:val="79A27982"/>
    <w:rsid w:val="79A52079"/>
    <w:rsid w:val="79A84FCC"/>
    <w:rsid w:val="79AC19A5"/>
    <w:rsid w:val="79AE4579"/>
    <w:rsid w:val="79BB4643"/>
    <w:rsid w:val="79BD47BC"/>
    <w:rsid w:val="79C05C55"/>
    <w:rsid w:val="79CF5EA4"/>
    <w:rsid w:val="79D7762B"/>
    <w:rsid w:val="79E966BE"/>
    <w:rsid w:val="79FC1788"/>
    <w:rsid w:val="79FE105C"/>
    <w:rsid w:val="7A0A5C53"/>
    <w:rsid w:val="7A293BFF"/>
    <w:rsid w:val="7A562609"/>
    <w:rsid w:val="7A5F3584"/>
    <w:rsid w:val="7A682979"/>
    <w:rsid w:val="7A7D6C30"/>
    <w:rsid w:val="7A7E3DA5"/>
    <w:rsid w:val="7A944A4B"/>
    <w:rsid w:val="7A9E639B"/>
    <w:rsid w:val="7AA24AF9"/>
    <w:rsid w:val="7AA5772A"/>
    <w:rsid w:val="7AAE6BFF"/>
    <w:rsid w:val="7AAE7017"/>
    <w:rsid w:val="7ABB519F"/>
    <w:rsid w:val="7AC1208A"/>
    <w:rsid w:val="7ACA7492"/>
    <w:rsid w:val="7AD65B35"/>
    <w:rsid w:val="7AD750D3"/>
    <w:rsid w:val="7AE069B4"/>
    <w:rsid w:val="7AE74567"/>
    <w:rsid w:val="7AF97A75"/>
    <w:rsid w:val="7AFB47C4"/>
    <w:rsid w:val="7B02692A"/>
    <w:rsid w:val="7B0D12A6"/>
    <w:rsid w:val="7B0F1047"/>
    <w:rsid w:val="7B1A0118"/>
    <w:rsid w:val="7B234AF2"/>
    <w:rsid w:val="7B4231CA"/>
    <w:rsid w:val="7B447454"/>
    <w:rsid w:val="7B450F0D"/>
    <w:rsid w:val="7B607AF4"/>
    <w:rsid w:val="7B71239C"/>
    <w:rsid w:val="7B7B048A"/>
    <w:rsid w:val="7B865613"/>
    <w:rsid w:val="7B8E47E8"/>
    <w:rsid w:val="7B8F3F36"/>
    <w:rsid w:val="7B933A26"/>
    <w:rsid w:val="7B987488"/>
    <w:rsid w:val="7BA43E85"/>
    <w:rsid w:val="7BAC177D"/>
    <w:rsid w:val="7BB90098"/>
    <w:rsid w:val="7BC00392"/>
    <w:rsid w:val="7BC57F85"/>
    <w:rsid w:val="7BDE087D"/>
    <w:rsid w:val="7BE16C8D"/>
    <w:rsid w:val="7BEB4301"/>
    <w:rsid w:val="7C09442C"/>
    <w:rsid w:val="7C1C1C6D"/>
    <w:rsid w:val="7C1E3C37"/>
    <w:rsid w:val="7C413482"/>
    <w:rsid w:val="7C444D20"/>
    <w:rsid w:val="7C63641B"/>
    <w:rsid w:val="7C6F0ECD"/>
    <w:rsid w:val="7C6F6241"/>
    <w:rsid w:val="7C9A02BE"/>
    <w:rsid w:val="7CA659DB"/>
    <w:rsid w:val="7CAB633B"/>
    <w:rsid w:val="7CB6056C"/>
    <w:rsid w:val="7CBA4EAC"/>
    <w:rsid w:val="7CBC51FE"/>
    <w:rsid w:val="7CDE02C4"/>
    <w:rsid w:val="7CDE5175"/>
    <w:rsid w:val="7CE00EED"/>
    <w:rsid w:val="7CE54755"/>
    <w:rsid w:val="7CED360A"/>
    <w:rsid w:val="7CF5028C"/>
    <w:rsid w:val="7CF80530"/>
    <w:rsid w:val="7CF92455"/>
    <w:rsid w:val="7CF97BF3"/>
    <w:rsid w:val="7D1071AE"/>
    <w:rsid w:val="7D1110A6"/>
    <w:rsid w:val="7D2324E4"/>
    <w:rsid w:val="7D285D72"/>
    <w:rsid w:val="7D502CB8"/>
    <w:rsid w:val="7D5A4C16"/>
    <w:rsid w:val="7D92088E"/>
    <w:rsid w:val="7D9341B1"/>
    <w:rsid w:val="7D9D435D"/>
    <w:rsid w:val="7DB4166D"/>
    <w:rsid w:val="7DBD122E"/>
    <w:rsid w:val="7DC75C09"/>
    <w:rsid w:val="7DFA5CA9"/>
    <w:rsid w:val="7DFB02D2"/>
    <w:rsid w:val="7E01736D"/>
    <w:rsid w:val="7E021CA8"/>
    <w:rsid w:val="7E0E1A8A"/>
    <w:rsid w:val="7E101378"/>
    <w:rsid w:val="7E1A7FD9"/>
    <w:rsid w:val="7E5751DF"/>
    <w:rsid w:val="7E5F22E5"/>
    <w:rsid w:val="7E6D7F3B"/>
    <w:rsid w:val="7E9560AD"/>
    <w:rsid w:val="7E9B0485"/>
    <w:rsid w:val="7EBE700C"/>
    <w:rsid w:val="7EDC7492"/>
    <w:rsid w:val="7EEE0C91"/>
    <w:rsid w:val="7EF716DF"/>
    <w:rsid w:val="7EFB2C7D"/>
    <w:rsid w:val="7F0629B0"/>
    <w:rsid w:val="7F144E7E"/>
    <w:rsid w:val="7F3E661A"/>
    <w:rsid w:val="7F435C33"/>
    <w:rsid w:val="7F481541"/>
    <w:rsid w:val="7F491784"/>
    <w:rsid w:val="7F503B35"/>
    <w:rsid w:val="7F676173"/>
    <w:rsid w:val="7F686F78"/>
    <w:rsid w:val="7F6B01F9"/>
    <w:rsid w:val="7F791185"/>
    <w:rsid w:val="7F7B2EF8"/>
    <w:rsid w:val="7F7C2CB9"/>
    <w:rsid w:val="7F842003"/>
    <w:rsid w:val="7F8A294B"/>
    <w:rsid w:val="7F8E5E50"/>
    <w:rsid w:val="7FA06711"/>
    <w:rsid w:val="7FA80846"/>
    <w:rsid w:val="7FAE7080"/>
    <w:rsid w:val="7FB14DC3"/>
    <w:rsid w:val="7FB76FAB"/>
    <w:rsid w:val="7FE54D65"/>
    <w:rsid w:val="7FE900B8"/>
    <w:rsid w:val="7FEE56CF"/>
    <w:rsid w:val="7FF2458A"/>
    <w:rsid w:val="7FFF073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0" w:semiHidden="0" w:name="heading 5"/>
    <w:lsdException w:qFormat="1" w:uiPriority="0" w:semiHidden="0" w:name="heading 6"/>
    <w:lsdException w:qFormat="1" w:uiPriority="0" w:semiHidden="0" w:name="heading 7"/>
    <w:lsdException w:qFormat="1" w:uiPriority="0" w:semiHidden="0" w:name="heading 8"/>
    <w:lsdException w:qFormat="1"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iPriority="99" w:semiHidden="0" w:name="Normal Indent"/>
    <w:lsdException w:qFormat="1"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qFormat="1" w:unhideWhenUsed="0" w:uiPriority="0" w:semiHidden="0" w:name="endnote reference"/>
    <w:lsdException w:qFormat="1"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qFormat="1"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qFormat="1" w:unhideWhenUsed="0" w:uiPriority="0" w:semiHidden="0" w:name="Signature"/>
    <w:lsdException w:qFormat="1" w:uiPriority="1"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qFormat="1" w:unhideWhenUsed="0" w:uiPriority="0" w:semiHidden="0" w:name="Salutation"/>
    <w:lsdException w:qFormat="1" w:unhideWhenUsed="0" w:uiPriority="0" w:semiHidden="0" w:name="Date"/>
    <w:lsdException w:qFormat="1" w:unhideWhenUsed="0" w:uiPriority="0" w:semiHidden="0" w:name="Body Text First Indent"/>
    <w:lsdException w:qFormat="1" w:uiPriority="99"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39" w:semiHidden="0" w:name="Table Grid"/>
    <w:lsdException w:uiPriority="0" w:name="Table Theme"/>
    <w:lsdException w:qFormat="1" w:uiPriority="99" w:semiHidden="0"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napToGrid w:val="0"/>
      <w:spacing w:line="360" w:lineRule="auto"/>
      <w:ind w:firstLine="1454" w:firstLineChars="200"/>
      <w:jc w:val="both"/>
    </w:pPr>
    <w:rPr>
      <w:rFonts w:ascii="仿宋_GB2312" w:hAnsi="仿宋_GB2312" w:eastAsia="仿宋_GB2312" w:cs="仿宋_GB2312"/>
      <w:color w:val="auto"/>
      <w:spacing w:val="-6"/>
      <w:kern w:val="2"/>
      <w:sz w:val="32"/>
      <w:szCs w:val="32"/>
      <w:lang w:val="en-US" w:eastAsia="zh-CN" w:bidi="ar-SA"/>
    </w:rPr>
  </w:style>
  <w:style w:type="paragraph" w:styleId="2">
    <w:name w:val="heading 1"/>
    <w:basedOn w:val="1"/>
    <w:next w:val="1"/>
    <w:link w:val="55"/>
    <w:qFormat/>
    <w:uiPriority w:val="0"/>
    <w:pPr>
      <w:keepNext/>
      <w:keepLines/>
      <w:numPr>
        <w:ilvl w:val="0"/>
        <w:numId w:val="1"/>
      </w:numPr>
      <w:adjustRightInd w:val="0"/>
      <w:snapToGrid w:val="0"/>
      <w:spacing w:line="360" w:lineRule="auto"/>
      <w:ind w:firstLine="894" w:firstLineChars="200"/>
      <w:outlineLvl w:val="0"/>
    </w:pPr>
    <w:rPr>
      <w:rFonts w:ascii="黑体" w:hAnsi="黑体" w:eastAsia="黑体" w:cs="黑体"/>
      <w:color w:val="auto"/>
      <w:kern w:val="44"/>
      <w:sz w:val="32"/>
      <w:szCs w:val="32"/>
      <w:lang w:val="en-US" w:eastAsia="zh-CN" w:bidi="ar-SA"/>
    </w:rPr>
  </w:style>
  <w:style w:type="paragraph" w:styleId="3">
    <w:name w:val="heading 2"/>
    <w:basedOn w:val="1"/>
    <w:next w:val="4"/>
    <w:link w:val="119"/>
    <w:unhideWhenUsed/>
    <w:qFormat/>
    <w:uiPriority w:val="0"/>
    <w:pPr>
      <w:keepNext/>
      <w:keepLines/>
      <w:numPr>
        <w:ilvl w:val="1"/>
        <w:numId w:val="1"/>
      </w:numPr>
      <w:adjustRightInd w:val="0"/>
      <w:snapToGrid w:val="0"/>
      <w:spacing w:line="360" w:lineRule="auto"/>
      <w:ind w:firstLine="616" w:firstLineChars="200"/>
      <w:outlineLvl w:val="1"/>
    </w:pPr>
    <w:rPr>
      <w:rFonts w:ascii="楷体_GB2312" w:hAnsi="楷体_GB2312" w:eastAsia="楷体_GB2312" w:cs="楷体_GB2312"/>
      <w:b/>
      <w:color w:val="auto"/>
      <w:sz w:val="32"/>
      <w:szCs w:val="32"/>
      <w:lang w:val="en-US" w:eastAsia="zh-CN" w:bidi="ar-SA"/>
    </w:rPr>
  </w:style>
  <w:style w:type="paragraph" w:styleId="5">
    <w:name w:val="heading 3"/>
    <w:basedOn w:val="1"/>
    <w:next w:val="1"/>
    <w:link w:val="56"/>
    <w:unhideWhenUsed/>
    <w:qFormat/>
    <w:uiPriority w:val="0"/>
    <w:pPr>
      <w:keepNext/>
      <w:keepLines/>
      <w:numPr>
        <w:ilvl w:val="2"/>
        <w:numId w:val="1"/>
      </w:numPr>
      <w:tabs>
        <w:tab w:val="left" w:pos="312"/>
        <w:tab w:val="clear" w:pos="0"/>
      </w:tabs>
      <w:adjustRightInd w:val="0"/>
      <w:snapToGrid w:val="0"/>
      <w:spacing w:line="360" w:lineRule="auto"/>
      <w:ind w:firstLine="616" w:firstLineChars="200"/>
      <w:outlineLvl w:val="2"/>
    </w:pPr>
    <w:rPr>
      <w:rFonts w:ascii="仿宋_GB2312" w:hAnsi="仿宋_GB2312" w:eastAsia="仿宋_GB2312" w:cs="仿宋_GB2312"/>
      <w:b/>
      <w:color w:val="auto"/>
      <w:sz w:val="32"/>
      <w:szCs w:val="32"/>
      <w:lang w:val="en-US" w:eastAsia="zh-CN" w:bidi="ar-SA"/>
    </w:rPr>
  </w:style>
  <w:style w:type="paragraph" w:styleId="6">
    <w:name w:val="heading 4"/>
    <w:next w:val="7"/>
    <w:link w:val="102"/>
    <w:unhideWhenUsed/>
    <w:qFormat/>
    <w:uiPriority w:val="0"/>
    <w:pPr>
      <w:keepNext/>
      <w:keepLines/>
      <w:numPr>
        <w:ilvl w:val="3"/>
        <w:numId w:val="1"/>
      </w:numPr>
      <w:adjustRightInd w:val="0"/>
      <w:snapToGrid w:val="0"/>
      <w:spacing w:line="576" w:lineRule="exact"/>
      <w:ind w:firstLine="402" w:firstLineChars="0"/>
      <w:outlineLvl w:val="3"/>
    </w:pPr>
    <w:rPr>
      <w:rFonts w:ascii="仿宋" w:hAnsi="仿宋" w:eastAsia="仿宋" w:cs="Times New Roman"/>
      <w:color w:val="auto"/>
      <w:sz w:val="32"/>
      <w:szCs w:val="32"/>
    </w:rPr>
  </w:style>
  <w:style w:type="paragraph" w:styleId="8">
    <w:name w:val="heading 5"/>
    <w:next w:val="7"/>
    <w:unhideWhenUsed/>
    <w:qFormat/>
    <w:uiPriority w:val="0"/>
    <w:pPr>
      <w:numPr>
        <w:ilvl w:val="4"/>
        <w:numId w:val="1"/>
      </w:numPr>
      <w:adjustRightInd w:val="0"/>
      <w:snapToGrid w:val="0"/>
      <w:spacing w:line="576" w:lineRule="exact"/>
      <w:ind w:firstLine="402" w:firstLineChars="0"/>
      <w:outlineLvl w:val="4"/>
    </w:pPr>
    <w:rPr>
      <w:rFonts w:ascii="仿宋" w:hAnsi="仿宋" w:eastAsia="仿宋" w:cs="Times New Roman"/>
      <w:color w:val="auto"/>
      <w:sz w:val="32"/>
      <w:szCs w:val="32"/>
      <w:lang w:val="en-US" w:eastAsia="zh-CN" w:bidi="ar-SA"/>
    </w:rPr>
  </w:style>
  <w:style w:type="paragraph" w:styleId="9">
    <w:name w:val="heading 6"/>
    <w:next w:val="7"/>
    <w:unhideWhenUsed/>
    <w:qFormat/>
    <w:uiPriority w:val="0"/>
    <w:pPr>
      <w:numPr>
        <w:ilvl w:val="5"/>
        <w:numId w:val="1"/>
      </w:numPr>
      <w:adjustRightInd w:val="0"/>
      <w:snapToGrid w:val="0"/>
      <w:spacing w:line="576" w:lineRule="exact"/>
      <w:ind w:firstLine="402" w:firstLineChars="0"/>
      <w:outlineLvl w:val="5"/>
    </w:pPr>
    <w:rPr>
      <w:rFonts w:ascii="仿宋" w:hAnsi="仿宋" w:eastAsia="仿宋" w:cs="Times New Roman"/>
      <w:color w:val="auto"/>
      <w:sz w:val="32"/>
      <w:szCs w:val="32"/>
      <w:lang w:val="en-US" w:eastAsia="zh-CN" w:bidi="ar-SA"/>
    </w:rPr>
  </w:style>
  <w:style w:type="paragraph" w:styleId="10">
    <w:name w:val="heading 7"/>
    <w:next w:val="7"/>
    <w:unhideWhenUsed/>
    <w:qFormat/>
    <w:uiPriority w:val="0"/>
    <w:pPr>
      <w:numPr>
        <w:ilvl w:val="6"/>
        <w:numId w:val="1"/>
      </w:numPr>
      <w:adjustRightInd w:val="0"/>
      <w:snapToGrid w:val="0"/>
      <w:spacing w:line="576" w:lineRule="exact"/>
      <w:ind w:firstLine="402" w:firstLineChars="0"/>
      <w:outlineLvl w:val="6"/>
    </w:pPr>
    <w:rPr>
      <w:rFonts w:ascii="仿宋" w:hAnsi="仿宋" w:eastAsia="仿宋" w:cs="Times New Roman"/>
      <w:color w:val="auto"/>
      <w:sz w:val="32"/>
      <w:szCs w:val="32"/>
      <w:lang w:val="en-US" w:eastAsia="zh-CN" w:bidi="ar-SA"/>
    </w:rPr>
  </w:style>
  <w:style w:type="paragraph" w:styleId="11">
    <w:name w:val="heading 8"/>
    <w:next w:val="7"/>
    <w:unhideWhenUsed/>
    <w:qFormat/>
    <w:uiPriority w:val="0"/>
    <w:pPr>
      <w:numPr>
        <w:ilvl w:val="7"/>
        <w:numId w:val="1"/>
      </w:numPr>
      <w:adjustRightInd w:val="0"/>
      <w:snapToGrid w:val="0"/>
      <w:spacing w:line="576" w:lineRule="exact"/>
      <w:ind w:firstLine="402" w:firstLineChars="0"/>
      <w:outlineLvl w:val="7"/>
    </w:pPr>
    <w:rPr>
      <w:rFonts w:ascii="仿宋" w:hAnsi="仿宋" w:eastAsia="仿宋" w:cs="Times New Roman"/>
      <w:color w:val="auto"/>
      <w:sz w:val="32"/>
      <w:szCs w:val="32"/>
      <w:lang w:val="en-US" w:eastAsia="zh-CN" w:bidi="ar-SA"/>
    </w:rPr>
  </w:style>
  <w:style w:type="paragraph" w:styleId="12">
    <w:name w:val="heading 9"/>
    <w:next w:val="7"/>
    <w:unhideWhenUsed/>
    <w:qFormat/>
    <w:uiPriority w:val="0"/>
    <w:pPr>
      <w:numPr>
        <w:ilvl w:val="8"/>
        <w:numId w:val="1"/>
      </w:numPr>
      <w:adjustRightInd w:val="0"/>
      <w:snapToGrid w:val="0"/>
      <w:spacing w:line="576" w:lineRule="exact"/>
      <w:ind w:firstLine="402" w:firstLineChars="0"/>
      <w:outlineLvl w:val="8"/>
    </w:pPr>
    <w:rPr>
      <w:rFonts w:ascii="仿宋" w:hAnsi="仿宋" w:eastAsia="仿宋" w:cs="Times New Roman"/>
      <w:color w:val="auto"/>
      <w:sz w:val="32"/>
      <w:szCs w:val="32"/>
      <w:lang w:val="en-US" w:eastAsia="zh-CN" w:bidi="ar-SA"/>
    </w:rPr>
  </w:style>
  <w:style w:type="character" w:default="1" w:styleId="45">
    <w:name w:val="Default Paragraph Font"/>
    <w:semiHidden/>
    <w:unhideWhenUsed/>
    <w:qFormat/>
    <w:uiPriority w:val="1"/>
  </w:style>
  <w:style w:type="table" w:default="1" w:styleId="43">
    <w:name w:val="Normal Table"/>
    <w:semiHidden/>
    <w:unhideWhenUsed/>
    <w:qFormat/>
    <w:uiPriority w:val="99"/>
    <w:tblPr>
      <w:tblCellMar>
        <w:top w:w="0" w:type="dxa"/>
        <w:left w:w="108" w:type="dxa"/>
        <w:bottom w:w="0" w:type="dxa"/>
        <w:right w:w="108" w:type="dxa"/>
      </w:tblCellMar>
    </w:tblPr>
  </w:style>
  <w:style w:type="paragraph" w:customStyle="1" w:styleId="4">
    <w:name w:val="二级 标题"/>
    <w:basedOn w:val="1"/>
    <w:qFormat/>
    <w:uiPriority w:val="0"/>
    <w:pPr>
      <w:spacing w:beforeLines="100" w:afterLines="100"/>
    </w:pPr>
    <w:rPr>
      <w:b/>
      <w:szCs w:val="22"/>
    </w:rPr>
  </w:style>
  <w:style w:type="paragraph" w:styleId="7">
    <w:name w:val="Body Text"/>
    <w:basedOn w:val="1"/>
    <w:next w:val="1"/>
    <w:link w:val="111"/>
    <w:qFormat/>
    <w:uiPriority w:val="0"/>
    <w:pPr>
      <w:adjustRightInd w:val="0"/>
      <w:snapToGrid w:val="0"/>
      <w:spacing w:line="576" w:lineRule="exact"/>
      <w:ind w:firstLine="630" w:firstLineChars="200"/>
    </w:pPr>
    <w:rPr>
      <w:rFonts w:ascii="仿宋" w:hAnsi="仿宋" w:eastAsia="仿宋" w:cs="Times New Roman"/>
      <w:color w:val="auto"/>
      <w:spacing w:val="-6"/>
      <w:sz w:val="32"/>
      <w:szCs w:val="32"/>
    </w:rPr>
  </w:style>
  <w:style w:type="paragraph" w:styleId="13">
    <w:name w:val="toc 7"/>
    <w:basedOn w:val="1"/>
    <w:next w:val="1"/>
    <w:autoRedefine/>
    <w:qFormat/>
    <w:uiPriority w:val="0"/>
    <w:pPr>
      <w:ind w:left="1260"/>
      <w:jc w:val="left"/>
    </w:pPr>
    <w:rPr>
      <w:rFonts w:asciiTheme="minorHAnsi" w:eastAsiaTheme="minorHAnsi"/>
      <w:sz w:val="18"/>
      <w:szCs w:val="18"/>
    </w:rPr>
  </w:style>
  <w:style w:type="paragraph" w:styleId="14">
    <w:name w:val="Normal Indent"/>
    <w:basedOn w:val="1"/>
    <w:autoRedefine/>
    <w:unhideWhenUsed/>
    <w:qFormat/>
    <w:uiPriority w:val="99"/>
    <w:pPr>
      <w:tabs>
        <w:tab w:val="left" w:pos="1701"/>
      </w:tabs>
      <w:ind w:firstLine="420"/>
    </w:pPr>
  </w:style>
  <w:style w:type="paragraph" w:styleId="15">
    <w:name w:val="caption"/>
    <w:basedOn w:val="1"/>
    <w:next w:val="1"/>
    <w:unhideWhenUsed/>
    <w:qFormat/>
    <w:uiPriority w:val="0"/>
    <w:pPr>
      <w:ind w:firstLine="0" w:firstLineChars="0"/>
    </w:pPr>
    <w:rPr>
      <w:rFonts w:cs="仿宋"/>
      <w:sz w:val="20"/>
    </w:rPr>
  </w:style>
  <w:style w:type="paragraph" w:styleId="16">
    <w:name w:val="annotation text"/>
    <w:basedOn w:val="1"/>
    <w:link w:val="85"/>
    <w:qFormat/>
    <w:uiPriority w:val="0"/>
    <w:pPr>
      <w:jc w:val="left"/>
    </w:pPr>
    <w:rPr>
      <w:color w:val="262626" w:themeColor="text1" w:themeTint="D9"/>
      <w14:textFill>
        <w14:solidFill>
          <w14:schemeClr w14:val="tx1">
            <w14:lumMod w14:val="85000"/>
            <w14:lumOff w14:val="15000"/>
          </w14:schemeClr>
        </w14:solidFill>
      </w14:textFill>
    </w:rPr>
  </w:style>
  <w:style w:type="paragraph" w:styleId="17">
    <w:name w:val="Salutation"/>
    <w:basedOn w:val="1"/>
    <w:next w:val="1"/>
    <w:qFormat/>
    <w:uiPriority w:val="0"/>
    <w:pPr>
      <w:ind w:firstLine="0" w:firstLineChars="0"/>
    </w:pPr>
    <w:rPr>
      <w:color w:val="auto"/>
    </w:rPr>
  </w:style>
  <w:style w:type="paragraph" w:styleId="18">
    <w:name w:val="List Bullet 3"/>
    <w:basedOn w:val="1"/>
    <w:qFormat/>
    <w:uiPriority w:val="0"/>
    <w:pPr>
      <w:numPr>
        <w:ilvl w:val="0"/>
        <w:numId w:val="2"/>
      </w:numPr>
    </w:pPr>
    <w:rPr>
      <w:color w:val="262626" w:themeColor="text1" w:themeTint="D9"/>
      <w14:textFill>
        <w14:solidFill>
          <w14:schemeClr w14:val="tx1">
            <w14:lumMod w14:val="85000"/>
            <w14:lumOff w14:val="15000"/>
          </w14:schemeClr>
        </w14:solidFill>
      </w14:textFill>
    </w:rPr>
  </w:style>
  <w:style w:type="paragraph" w:styleId="19">
    <w:name w:val="Body Text Indent"/>
    <w:basedOn w:val="1"/>
    <w:unhideWhenUsed/>
    <w:qFormat/>
    <w:uiPriority w:val="99"/>
    <w:pPr>
      <w:ind w:firstLine="632" w:firstLineChars="200"/>
    </w:pPr>
    <w:rPr>
      <w:rFonts w:ascii="仿宋_GB2312" w:hAnsi="华文楷体" w:eastAsia="仿宋_GB2312"/>
      <w:sz w:val="32"/>
    </w:rPr>
  </w:style>
  <w:style w:type="paragraph" w:styleId="20">
    <w:name w:val="toc 5"/>
    <w:basedOn w:val="1"/>
    <w:next w:val="1"/>
    <w:qFormat/>
    <w:uiPriority w:val="0"/>
    <w:pPr>
      <w:ind w:left="1680" w:leftChars="800"/>
    </w:pPr>
    <w:rPr>
      <w:color w:val="262626" w:themeColor="text1" w:themeTint="D9"/>
      <w14:textFill>
        <w14:solidFill>
          <w14:schemeClr w14:val="tx1">
            <w14:lumMod w14:val="85000"/>
            <w14:lumOff w14:val="15000"/>
          </w14:schemeClr>
        </w14:solidFill>
      </w14:textFill>
    </w:rPr>
  </w:style>
  <w:style w:type="paragraph" w:styleId="21">
    <w:name w:val="toc 3"/>
    <w:basedOn w:val="1"/>
    <w:next w:val="1"/>
    <w:qFormat/>
    <w:uiPriority w:val="0"/>
    <w:pPr>
      <w:ind w:left="840" w:leftChars="400"/>
    </w:pPr>
    <w:rPr>
      <w:color w:val="262626" w:themeColor="text1" w:themeTint="D9"/>
      <w14:textFill>
        <w14:solidFill>
          <w14:schemeClr w14:val="tx1">
            <w14:lumMod w14:val="85000"/>
            <w14:lumOff w14:val="15000"/>
          </w14:schemeClr>
        </w14:solidFill>
      </w14:textFill>
    </w:rPr>
  </w:style>
  <w:style w:type="paragraph" w:styleId="22">
    <w:name w:val="Plain Text"/>
    <w:basedOn w:val="1"/>
    <w:qFormat/>
    <w:uiPriority w:val="0"/>
    <w:rPr>
      <w:rFonts w:ascii="宋体" w:hAnsi="Courier New"/>
      <w:snapToGrid w:val="0"/>
      <w:color w:val="262626" w:themeColor="text1" w:themeTint="D9"/>
      <w:kern w:val="0"/>
      <w:sz w:val="20"/>
      <w:szCs w:val="21"/>
      <w:lang w:val="zh-CN"/>
      <w14:textFill>
        <w14:solidFill>
          <w14:schemeClr w14:val="tx1">
            <w14:lumMod w14:val="85000"/>
            <w14:lumOff w14:val="15000"/>
          </w14:schemeClr>
        </w14:solidFill>
      </w14:textFill>
    </w:rPr>
  </w:style>
  <w:style w:type="paragraph" w:styleId="23">
    <w:name w:val="toc 8"/>
    <w:basedOn w:val="1"/>
    <w:next w:val="1"/>
    <w:autoRedefine/>
    <w:qFormat/>
    <w:uiPriority w:val="0"/>
    <w:pPr>
      <w:ind w:left="1470"/>
      <w:jc w:val="left"/>
    </w:pPr>
    <w:rPr>
      <w:rFonts w:asciiTheme="minorHAnsi" w:eastAsiaTheme="minorHAnsi"/>
      <w:sz w:val="18"/>
      <w:szCs w:val="18"/>
    </w:rPr>
  </w:style>
  <w:style w:type="paragraph" w:styleId="24">
    <w:name w:val="Date"/>
    <w:basedOn w:val="1"/>
    <w:next w:val="1"/>
    <w:qFormat/>
    <w:uiPriority w:val="0"/>
    <w:pPr>
      <w:ind w:firstLine="0" w:firstLineChars="0"/>
      <w:jc w:val="right"/>
    </w:pPr>
    <w:rPr>
      <w:color w:val="262626" w:themeColor="text1" w:themeTint="D9"/>
      <w14:textFill>
        <w14:solidFill>
          <w14:schemeClr w14:val="tx1">
            <w14:lumMod w14:val="85000"/>
            <w14:lumOff w14:val="15000"/>
          </w14:schemeClr>
        </w14:solidFill>
      </w14:textFill>
    </w:rPr>
  </w:style>
  <w:style w:type="paragraph" w:styleId="25">
    <w:name w:val="endnote text"/>
    <w:basedOn w:val="1"/>
    <w:qFormat/>
    <w:uiPriority w:val="0"/>
    <w:pPr>
      <w:jc w:val="left"/>
    </w:pPr>
    <w:rPr>
      <w:color w:val="262626" w:themeColor="text1" w:themeTint="D9"/>
      <w14:textFill>
        <w14:solidFill>
          <w14:schemeClr w14:val="tx1">
            <w14:lumMod w14:val="85000"/>
            <w14:lumOff w14:val="15000"/>
          </w14:schemeClr>
        </w14:solidFill>
      </w14:textFill>
    </w:rPr>
  </w:style>
  <w:style w:type="paragraph" w:styleId="26">
    <w:name w:val="Balloon Text"/>
    <w:basedOn w:val="1"/>
    <w:link w:val="97"/>
    <w:qFormat/>
    <w:uiPriority w:val="0"/>
    <w:rPr>
      <w:sz w:val="18"/>
      <w:szCs w:val="18"/>
    </w:rPr>
  </w:style>
  <w:style w:type="paragraph" w:styleId="27">
    <w:name w:val="footer"/>
    <w:basedOn w:val="1"/>
    <w:link w:val="88"/>
    <w:qFormat/>
    <w:uiPriority w:val="0"/>
    <w:pPr>
      <w:tabs>
        <w:tab w:val="center" w:pos="4153"/>
        <w:tab w:val="right" w:pos="8306"/>
      </w:tabs>
      <w:ind w:firstLine="0" w:firstLineChars="0"/>
      <w:jc w:val="left"/>
    </w:pPr>
    <w:rPr>
      <w:sz w:val="18"/>
      <w:szCs w:val="18"/>
    </w:rPr>
  </w:style>
  <w:style w:type="paragraph" w:styleId="28">
    <w:name w:val="header"/>
    <w:basedOn w:val="1"/>
    <w:link w:val="87"/>
    <w:qFormat/>
    <w:uiPriority w:val="0"/>
    <w:pPr>
      <w:pBdr>
        <w:top w:val="none" w:color="auto" w:sz="0" w:space="1"/>
        <w:left w:val="none" w:color="auto" w:sz="0" w:space="4"/>
        <w:bottom w:val="none" w:color="auto" w:sz="0" w:space="1"/>
        <w:right w:val="none" w:color="auto" w:sz="0" w:space="4"/>
      </w:pBdr>
      <w:tabs>
        <w:tab w:val="center" w:pos="4153"/>
        <w:tab w:val="right" w:pos="8306"/>
      </w:tabs>
      <w:spacing w:line="240" w:lineRule="auto"/>
      <w:ind w:firstLine="0" w:firstLineChars="0"/>
    </w:pPr>
    <w:rPr>
      <w:sz w:val="18"/>
      <w:szCs w:val="18"/>
    </w:rPr>
  </w:style>
  <w:style w:type="paragraph" w:styleId="29">
    <w:name w:val="Signature"/>
    <w:basedOn w:val="1"/>
    <w:qFormat/>
    <w:uiPriority w:val="0"/>
    <w:pPr>
      <w:ind w:firstLine="0" w:firstLineChars="0"/>
      <w:jc w:val="right"/>
    </w:pPr>
    <w:rPr>
      <w:color w:val="262626" w:themeColor="text1" w:themeTint="D9"/>
      <w14:textFill>
        <w14:solidFill>
          <w14:schemeClr w14:val="tx1">
            <w14:lumMod w14:val="85000"/>
            <w14:lumOff w14:val="15000"/>
          </w14:schemeClr>
        </w14:solidFill>
      </w14:textFill>
    </w:rPr>
  </w:style>
  <w:style w:type="paragraph" w:styleId="30">
    <w:name w:val="toc 1"/>
    <w:basedOn w:val="1"/>
    <w:next w:val="1"/>
    <w:qFormat/>
    <w:uiPriority w:val="0"/>
    <w:pPr>
      <w:ind w:firstLine="0" w:firstLineChars="0"/>
    </w:pPr>
    <w:rPr>
      <w:b/>
      <w:color w:val="262626" w:themeColor="text1" w:themeTint="D9"/>
      <w14:textFill>
        <w14:solidFill>
          <w14:schemeClr w14:val="tx1">
            <w14:lumMod w14:val="85000"/>
            <w14:lumOff w14:val="15000"/>
          </w14:schemeClr>
        </w14:solidFill>
      </w14:textFill>
    </w:rPr>
  </w:style>
  <w:style w:type="paragraph" w:styleId="31">
    <w:name w:val="toc 4"/>
    <w:basedOn w:val="1"/>
    <w:next w:val="1"/>
    <w:qFormat/>
    <w:uiPriority w:val="0"/>
    <w:pPr>
      <w:ind w:left="1260" w:leftChars="600"/>
    </w:pPr>
    <w:rPr>
      <w:color w:val="262626" w:themeColor="text1" w:themeTint="D9"/>
      <w14:textFill>
        <w14:solidFill>
          <w14:schemeClr w14:val="tx1">
            <w14:lumMod w14:val="85000"/>
            <w14:lumOff w14:val="15000"/>
          </w14:schemeClr>
        </w14:solidFill>
      </w14:textFill>
    </w:rPr>
  </w:style>
  <w:style w:type="paragraph" w:styleId="32">
    <w:name w:val="Subtitle"/>
    <w:next w:val="7"/>
    <w:link w:val="104"/>
    <w:qFormat/>
    <w:uiPriority w:val="0"/>
    <w:pPr>
      <w:adjustRightInd w:val="0"/>
      <w:snapToGrid w:val="0"/>
      <w:spacing w:line="720" w:lineRule="exact"/>
      <w:jc w:val="center"/>
      <w:outlineLvl w:val="1"/>
    </w:pPr>
    <w:rPr>
      <w:rFonts w:ascii="黑体" w:hAnsi="黑体" w:eastAsia="黑体" w:cs="Times New Roman"/>
      <w:color w:val="auto"/>
      <w:kern w:val="28"/>
      <w:sz w:val="36"/>
      <w:szCs w:val="36"/>
    </w:rPr>
  </w:style>
  <w:style w:type="paragraph" w:styleId="33">
    <w:name w:val="footnote text"/>
    <w:basedOn w:val="1"/>
    <w:qFormat/>
    <w:uiPriority w:val="0"/>
    <w:pPr>
      <w:jc w:val="left"/>
    </w:pPr>
    <w:rPr>
      <w:sz w:val="18"/>
      <w:szCs w:val="18"/>
    </w:rPr>
  </w:style>
  <w:style w:type="paragraph" w:styleId="34">
    <w:name w:val="toc 6"/>
    <w:basedOn w:val="1"/>
    <w:next w:val="1"/>
    <w:autoRedefine/>
    <w:qFormat/>
    <w:uiPriority w:val="0"/>
    <w:pPr>
      <w:ind w:left="1050"/>
      <w:jc w:val="left"/>
    </w:pPr>
    <w:rPr>
      <w:rFonts w:asciiTheme="minorHAnsi" w:eastAsiaTheme="minorHAnsi"/>
      <w:sz w:val="18"/>
      <w:szCs w:val="18"/>
    </w:rPr>
  </w:style>
  <w:style w:type="paragraph" w:styleId="35">
    <w:name w:val="toc 2"/>
    <w:basedOn w:val="1"/>
    <w:next w:val="1"/>
    <w:qFormat/>
    <w:uiPriority w:val="0"/>
    <w:pPr>
      <w:ind w:left="0" w:leftChars="0"/>
    </w:pPr>
    <w:rPr>
      <w:color w:val="262626" w:themeColor="text1" w:themeTint="D9"/>
      <w14:textFill>
        <w14:solidFill>
          <w14:schemeClr w14:val="tx1">
            <w14:lumMod w14:val="85000"/>
            <w14:lumOff w14:val="15000"/>
          </w14:schemeClr>
        </w14:solidFill>
      </w14:textFill>
    </w:rPr>
  </w:style>
  <w:style w:type="paragraph" w:styleId="36">
    <w:name w:val="toc 9"/>
    <w:basedOn w:val="1"/>
    <w:next w:val="1"/>
    <w:autoRedefine/>
    <w:qFormat/>
    <w:uiPriority w:val="0"/>
    <w:pPr>
      <w:ind w:left="1680"/>
      <w:jc w:val="left"/>
    </w:pPr>
    <w:rPr>
      <w:rFonts w:asciiTheme="minorHAnsi" w:eastAsiaTheme="minorHAnsi"/>
      <w:sz w:val="18"/>
      <w:szCs w:val="18"/>
    </w:rPr>
  </w:style>
  <w:style w:type="paragraph" w:styleId="37">
    <w:name w:val="Body Text 2"/>
    <w:basedOn w:val="1"/>
    <w:qFormat/>
    <w:uiPriority w:val="0"/>
    <w:pPr>
      <w:spacing w:after="120" w:line="480" w:lineRule="auto"/>
    </w:pPr>
  </w:style>
  <w:style w:type="paragraph" w:styleId="38">
    <w:name w:val="Normal (Web)"/>
    <w:basedOn w:val="1"/>
    <w:qFormat/>
    <w:uiPriority w:val="0"/>
    <w:rPr>
      <w:sz w:val="24"/>
      <w:szCs w:val="24"/>
    </w:rPr>
  </w:style>
  <w:style w:type="paragraph" w:styleId="39">
    <w:name w:val="Title"/>
    <w:link w:val="112"/>
    <w:qFormat/>
    <w:uiPriority w:val="0"/>
    <w:pPr>
      <w:adjustRightInd w:val="0"/>
      <w:snapToGrid w:val="0"/>
      <w:spacing w:after="296" w:line="720" w:lineRule="exact"/>
      <w:jc w:val="center"/>
      <w:outlineLvl w:val="0"/>
    </w:pPr>
    <w:rPr>
      <w:rFonts w:ascii="方正小标宋简体" w:hAnsi="方正小标宋简体" w:eastAsia="方正小标宋简体" w:cs="Times New Roman"/>
      <w:color w:val="262626" w:themeColor="text1" w:themeTint="D9"/>
      <w:sz w:val="44"/>
      <w:szCs w:val="44"/>
      <w:lang w:val="en-US" w:eastAsia="zh-CN" w:bidi="ar-SA"/>
      <w14:textFill>
        <w14:solidFill>
          <w14:schemeClr w14:val="tx1">
            <w14:lumMod w14:val="85000"/>
            <w14:lumOff w14:val="15000"/>
          </w14:schemeClr>
        </w14:solidFill>
      </w14:textFill>
    </w:rPr>
  </w:style>
  <w:style w:type="paragraph" w:styleId="40">
    <w:name w:val="annotation subject"/>
    <w:basedOn w:val="16"/>
    <w:next w:val="16"/>
    <w:link w:val="86"/>
    <w:qFormat/>
    <w:uiPriority w:val="0"/>
    <w:rPr>
      <w:b/>
      <w:color w:val="262626" w:themeColor="text1" w:themeTint="D9"/>
      <w14:textFill>
        <w14:solidFill>
          <w14:schemeClr w14:val="tx1">
            <w14:lumMod w14:val="85000"/>
            <w14:lumOff w14:val="15000"/>
          </w14:schemeClr>
        </w14:solidFill>
      </w14:textFill>
    </w:rPr>
  </w:style>
  <w:style w:type="paragraph" w:styleId="41">
    <w:name w:val="Body Text First Indent"/>
    <w:basedOn w:val="7"/>
    <w:autoRedefine/>
    <w:qFormat/>
    <w:uiPriority w:val="0"/>
    <w:pPr>
      <w:tabs>
        <w:tab w:val="left" w:pos="1701"/>
      </w:tabs>
      <w:ind w:firstLine="420" w:firstLineChars="100"/>
    </w:pPr>
    <w:rPr>
      <w:kern w:val="2"/>
      <w:sz w:val="21"/>
    </w:rPr>
  </w:style>
  <w:style w:type="paragraph" w:styleId="42">
    <w:name w:val="Body Text First Indent 2"/>
    <w:basedOn w:val="19"/>
    <w:next w:val="1"/>
    <w:unhideWhenUsed/>
    <w:qFormat/>
    <w:uiPriority w:val="99"/>
    <w:pPr>
      <w:ind w:firstLine="420"/>
    </w:pPr>
    <w:rPr>
      <w:sz w:val="21"/>
    </w:rPr>
  </w:style>
  <w:style w:type="table" w:styleId="44">
    <w:name w:val="Table Grid"/>
    <w:basedOn w:val="43"/>
    <w:autoRedefine/>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6">
    <w:name w:val="Strong"/>
    <w:qFormat/>
    <w:uiPriority w:val="0"/>
    <w:rPr>
      <w:rFonts w:ascii="仿宋" w:hAnsi="仿宋" w:eastAsia="仿宋" w:cs="Times New Roman"/>
      <w:b/>
      <w:bCs/>
      <w:color w:val="262626" w:themeColor="text1" w:themeTint="D9"/>
      <w:spacing w:val="-6"/>
      <w:kern w:val="2"/>
      <w:sz w:val="32"/>
      <w:szCs w:val="32"/>
      <w:u w:val="single"/>
      <w:lang w:val="en-US" w:eastAsia="zh-CN" w:bidi="ar-SA"/>
      <w14:textFill>
        <w14:solidFill>
          <w14:schemeClr w14:val="tx1">
            <w14:lumMod w14:val="85000"/>
            <w14:lumOff w14:val="15000"/>
          </w14:schemeClr>
        </w14:solidFill>
      </w14:textFill>
    </w:rPr>
  </w:style>
  <w:style w:type="character" w:styleId="47">
    <w:name w:val="endnote reference"/>
    <w:basedOn w:val="45"/>
    <w:qFormat/>
    <w:uiPriority w:val="0"/>
    <w:rPr>
      <w:rFonts w:ascii="仿宋" w:hAnsi="仿宋" w:eastAsia="仿宋"/>
      <w:color w:val="262626" w:themeColor="text1" w:themeTint="D9"/>
      <w:vertAlign w:val="superscript"/>
      <w14:textFill>
        <w14:solidFill>
          <w14:schemeClr w14:val="tx1">
            <w14:lumMod w14:val="85000"/>
            <w14:lumOff w14:val="15000"/>
          </w14:schemeClr>
        </w14:solidFill>
      </w14:textFill>
    </w:rPr>
  </w:style>
  <w:style w:type="character" w:styleId="48">
    <w:name w:val="page number"/>
    <w:qFormat/>
    <w:uiPriority w:val="0"/>
    <w:rPr>
      <w:rFonts w:ascii="宋体" w:hAnsi="宋体" w:eastAsia="宋体" w:cs="Times New Roman"/>
      <w:color w:val="262626" w:themeColor="text1" w:themeTint="D9"/>
      <w:spacing w:val="-6"/>
      <w:kern w:val="2"/>
      <w:sz w:val="28"/>
      <w:szCs w:val="28"/>
      <w:lang w:val="en-US" w:eastAsia="zh-CN" w:bidi="ar-SA"/>
      <w14:textFill>
        <w14:solidFill>
          <w14:schemeClr w14:val="tx1">
            <w14:lumMod w14:val="85000"/>
            <w14:lumOff w14:val="15000"/>
          </w14:schemeClr>
        </w14:solidFill>
      </w14:textFill>
    </w:rPr>
  </w:style>
  <w:style w:type="character" w:styleId="49">
    <w:name w:val="FollowedHyperlink"/>
    <w:basedOn w:val="45"/>
    <w:qFormat/>
    <w:uiPriority w:val="0"/>
    <w:rPr>
      <w:rFonts w:ascii="仿宋" w:hAnsi="仿宋" w:eastAsia="仿宋" w:cs="Times New Roman"/>
      <w:color w:val="800080"/>
      <w:spacing w:val="-6"/>
      <w:kern w:val="2"/>
      <w:sz w:val="32"/>
      <w:szCs w:val="32"/>
      <w:u w:val="single"/>
      <w:lang w:val="en-US" w:eastAsia="zh-CN" w:bidi="ar-SA"/>
    </w:rPr>
  </w:style>
  <w:style w:type="character" w:styleId="50">
    <w:name w:val="Emphasis"/>
    <w:qFormat/>
    <w:uiPriority w:val="0"/>
    <w:rPr>
      <w:rFonts w:ascii="仿宋" w:hAnsi="仿宋" w:eastAsia="仿宋" w:cs="Times New Roman"/>
      <w:b/>
      <w:bCs/>
      <w:color w:val="262626" w:themeColor="text1" w:themeTint="D9"/>
      <w:spacing w:val="-6"/>
      <w:kern w:val="2"/>
      <w:sz w:val="32"/>
      <w:szCs w:val="32"/>
      <w:lang w:val="en-US" w:eastAsia="zh-CN" w:bidi="ar-SA"/>
      <w14:textFill>
        <w14:solidFill>
          <w14:schemeClr w14:val="tx1">
            <w14:lumMod w14:val="85000"/>
            <w14:lumOff w14:val="15000"/>
          </w14:schemeClr>
        </w14:solidFill>
      </w14:textFill>
    </w:rPr>
  </w:style>
  <w:style w:type="character" w:styleId="51">
    <w:name w:val="Hyperlink"/>
    <w:basedOn w:val="45"/>
    <w:qFormat/>
    <w:uiPriority w:val="0"/>
    <w:rPr>
      <w:rFonts w:ascii="仿宋" w:hAnsi="仿宋" w:eastAsia="仿宋" w:cs="Times New Roman"/>
      <w:caps/>
      <w:color w:val="0000FF"/>
      <w:spacing w:val="-6"/>
      <w:kern w:val="2"/>
      <w:sz w:val="32"/>
      <w:szCs w:val="32"/>
      <w:u w:val="single"/>
      <w:lang w:val="en-US" w:eastAsia="zh-CN" w:bidi="ar-SA"/>
    </w:rPr>
  </w:style>
  <w:style w:type="character" w:styleId="52">
    <w:name w:val="annotation reference"/>
    <w:basedOn w:val="45"/>
    <w:qFormat/>
    <w:uiPriority w:val="0"/>
    <w:rPr>
      <w:rFonts w:ascii="仿宋" w:hAnsi="仿宋" w:eastAsia="仿宋"/>
      <w:color w:val="262626" w:themeColor="text1" w:themeTint="D9"/>
      <w:sz w:val="21"/>
      <w:szCs w:val="21"/>
      <w14:textFill>
        <w14:solidFill>
          <w14:schemeClr w14:val="tx1">
            <w14:lumMod w14:val="85000"/>
            <w14:lumOff w14:val="15000"/>
          </w14:schemeClr>
        </w14:solidFill>
      </w14:textFill>
    </w:rPr>
  </w:style>
  <w:style w:type="character" w:styleId="53">
    <w:name w:val="footnote reference"/>
    <w:basedOn w:val="45"/>
    <w:qFormat/>
    <w:uiPriority w:val="0"/>
    <w:rPr>
      <w:rFonts w:ascii="仿宋" w:hAnsi="仿宋" w:eastAsia="仿宋"/>
      <w:color w:val="262626" w:themeColor="text1" w:themeTint="D9"/>
      <w:vertAlign w:val="superscript"/>
      <w14:textFill>
        <w14:solidFill>
          <w14:schemeClr w14:val="tx1">
            <w14:lumMod w14:val="85000"/>
            <w14:lumOff w14:val="15000"/>
          </w14:schemeClr>
        </w14:solidFill>
      </w14:textFill>
    </w:rPr>
  </w:style>
  <w:style w:type="paragraph" w:customStyle="1" w:styleId="54">
    <w:name w:val="表格文字"/>
    <w:basedOn w:val="1"/>
    <w:next w:val="1"/>
    <w:autoRedefine/>
    <w:qFormat/>
    <w:uiPriority w:val="0"/>
    <w:pPr>
      <w:tabs>
        <w:tab w:val="left" w:pos="1701"/>
      </w:tabs>
      <w:spacing w:line="360" w:lineRule="auto"/>
      <w:ind w:firstLine="0" w:firstLineChars="0"/>
      <w:jc w:val="center"/>
    </w:pPr>
    <w:rPr>
      <w:sz w:val="28"/>
      <w:szCs w:val="28"/>
    </w:rPr>
  </w:style>
  <w:style w:type="character" w:customStyle="1" w:styleId="55">
    <w:name w:val="标题 1 Char"/>
    <w:link w:val="2"/>
    <w:qFormat/>
    <w:uiPriority w:val="0"/>
    <w:rPr>
      <w:rFonts w:ascii="黑体" w:hAnsi="黑体" w:eastAsia="黑体" w:cs="黑体"/>
      <w:color w:val="auto"/>
      <w:kern w:val="44"/>
      <w:sz w:val="32"/>
      <w:szCs w:val="32"/>
      <w:lang w:val="en-US" w:eastAsia="zh-CN" w:bidi="ar-SA"/>
    </w:rPr>
  </w:style>
  <w:style w:type="character" w:customStyle="1" w:styleId="56">
    <w:name w:val="标题 3 Char"/>
    <w:link w:val="5"/>
    <w:qFormat/>
    <w:uiPriority w:val="0"/>
    <w:rPr>
      <w:rFonts w:ascii="仿宋_GB2312" w:hAnsi="仿宋_GB2312" w:eastAsia="仿宋_GB2312" w:cs="仿宋_GB2312"/>
      <w:b/>
      <w:color w:val="auto"/>
      <w:sz w:val="32"/>
      <w:szCs w:val="32"/>
      <w:lang w:val="en-US" w:eastAsia="zh-CN" w:bidi="ar-SA"/>
    </w:rPr>
  </w:style>
  <w:style w:type="paragraph" w:customStyle="1" w:styleId="57">
    <w:name w:val="2号黑体加粗"/>
    <w:basedOn w:val="1"/>
    <w:next w:val="54"/>
    <w:autoRedefine/>
    <w:qFormat/>
    <w:uiPriority w:val="0"/>
    <w:pPr>
      <w:tabs>
        <w:tab w:val="left" w:pos="1701"/>
      </w:tabs>
    </w:pPr>
    <w:rPr>
      <w:b/>
    </w:rPr>
  </w:style>
  <w:style w:type="paragraph" w:customStyle="1" w:styleId="58">
    <w:name w:val="TOC 11"/>
    <w:next w:val="1"/>
    <w:autoRedefine/>
    <w:qFormat/>
    <w:uiPriority w:val="0"/>
    <w:pPr>
      <w:wordWrap w:val="0"/>
      <w:jc w:val="both"/>
    </w:pPr>
    <w:rPr>
      <w:rFonts w:ascii="Times New Roman" w:hAnsi="Times New Roman" w:eastAsia="宋体" w:cs="Times New Roman"/>
      <w:sz w:val="21"/>
      <w:szCs w:val="22"/>
      <w:lang w:val="en-US" w:eastAsia="zh-CN" w:bidi="ar-SA"/>
    </w:rPr>
  </w:style>
  <w:style w:type="paragraph" w:customStyle="1" w:styleId="59">
    <w:name w:val="无间隔1"/>
    <w:basedOn w:val="1"/>
    <w:next w:val="60"/>
    <w:autoRedefine/>
    <w:qFormat/>
    <w:uiPriority w:val="1"/>
    <w:pPr>
      <w:tabs>
        <w:tab w:val="left" w:pos="1701"/>
      </w:tabs>
      <w:spacing w:line="400" w:lineRule="exact"/>
    </w:pPr>
    <w:rPr>
      <w:sz w:val="24"/>
    </w:rPr>
  </w:style>
  <w:style w:type="paragraph" w:customStyle="1" w:styleId="60">
    <w:name w:val="正文（首行缩进） Char"/>
    <w:basedOn w:val="1"/>
    <w:next w:val="57"/>
    <w:autoRedefine/>
    <w:qFormat/>
    <w:uiPriority w:val="0"/>
    <w:pPr>
      <w:tabs>
        <w:tab w:val="left" w:pos="1701"/>
      </w:tabs>
      <w:spacing w:line="360" w:lineRule="auto"/>
      <w:ind w:firstLine="480"/>
    </w:pPr>
    <w:rPr>
      <w:rFonts w:ascii="Arial"/>
      <w:color w:val="000000"/>
      <w:sz w:val="24"/>
    </w:rPr>
  </w:style>
  <w:style w:type="character" w:customStyle="1" w:styleId="61">
    <w:name w:val="font11"/>
    <w:autoRedefine/>
    <w:qFormat/>
    <w:uiPriority w:val="0"/>
    <w:rPr>
      <w:rFonts w:hint="eastAsia" w:ascii="仿宋" w:hAnsi="仿宋" w:eastAsia="仿宋" w:cs="仿宋"/>
      <w:color w:val="FF0000"/>
      <w:sz w:val="22"/>
      <w:szCs w:val="22"/>
      <w:u w:val="none"/>
    </w:rPr>
  </w:style>
  <w:style w:type="character" w:customStyle="1" w:styleId="62">
    <w:name w:val="font21"/>
    <w:autoRedefine/>
    <w:qFormat/>
    <w:uiPriority w:val="0"/>
    <w:rPr>
      <w:rFonts w:hint="eastAsia" w:ascii="仿宋" w:hAnsi="仿宋" w:eastAsia="仿宋" w:cs="仿宋"/>
      <w:color w:val="000000"/>
      <w:sz w:val="22"/>
      <w:szCs w:val="22"/>
      <w:u w:val="none"/>
    </w:rPr>
  </w:style>
  <w:style w:type="paragraph" w:customStyle="1" w:styleId="63">
    <w:name w:val="闻政正文"/>
    <w:basedOn w:val="1"/>
    <w:autoRedefine/>
    <w:qFormat/>
    <w:uiPriority w:val="0"/>
    <w:pPr>
      <w:tabs>
        <w:tab w:val="left" w:pos="1701"/>
      </w:tabs>
      <w:spacing w:line="500" w:lineRule="exact"/>
      <w:ind w:firstLine="560" w:firstLineChars="200"/>
    </w:pPr>
    <w:rPr>
      <w:rFonts w:ascii="Calibri" w:hAnsi="Calibri" w:eastAsia="仿宋_GB2312"/>
      <w:kern w:val="0"/>
      <w:sz w:val="28"/>
      <w:szCs w:val="28"/>
    </w:rPr>
  </w:style>
  <w:style w:type="paragraph" w:customStyle="1" w:styleId="64">
    <w:name w:val="5"/>
    <w:basedOn w:val="1"/>
    <w:autoRedefine/>
    <w:qFormat/>
    <w:uiPriority w:val="0"/>
    <w:pPr>
      <w:tabs>
        <w:tab w:val="left" w:pos="1701"/>
      </w:tabs>
      <w:spacing w:before="120" w:after="60" w:line="500" w:lineRule="exact"/>
      <w:ind w:firstLine="200" w:firstLineChars="200"/>
    </w:pPr>
    <w:rPr>
      <w:rFonts w:eastAsia="仿宋_GB2312"/>
      <w:b/>
      <w:szCs w:val="28"/>
    </w:rPr>
  </w:style>
  <w:style w:type="paragraph" w:customStyle="1" w:styleId="65">
    <w:name w:val="WPSOffice手动目录 2"/>
    <w:autoRedefine/>
    <w:qFormat/>
    <w:uiPriority w:val="0"/>
    <w:pPr>
      <w:ind w:left="200" w:leftChars="200"/>
    </w:pPr>
    <w:rPr>
      <w:rFonts w:ascii="Times New Roman" w:hAnsi="Times New Roman" w:eastAsia="宋体" w:cs="Times New Roman"/>
      <w:lang w:val="en-US" w:eastAsia="zh-CN" w:bidi="ar-SA"/>
    </w:rPr>
  </w:style>
  <w:style w:type="paragraph" w:customStyle="1" w:styleId="66">
    <w:name w:val="WPSOffice手动目录 1"/>
    <w:autoRedefine/>
    <w:qFormat/>
    <w:uiPriority w:val="0"/>
    <w:rPr>
      <w:rFonts w:ascii="Times New Roman" w:hAnsi="Times New Roman" w:eastAsia="宋体" w:cs="Times New Roman"/>
      <w:lang w:val="en-US" w:eastAsia="zh-CN" w:bidi="ar-SA"/>
    </w:rPr>
  </w:style>
  <w:style w:type="character" w:customStyle="1" w:styleId="67">
    <w:name w:val="font41"/>
    <w:autoRedefine/>
    <w:qFormat/>
    <w:uiPriority w:val="0"/>
    <w:rPr>
      <w:rFonts w:hint="eastAsia" w:ascii="仿宋" w:hAnsi="仿宋" w:eastAsia="仿宋" w:cs="仿宋"/>
      <w:color w:val="FF0000"/>
      <w:sz w:val="22"/>
      <w:szCs w:val="22"/>
      <w:u w:val="none"/>
    </w:rPr>
  </w:style>
  <w:style w:type="character" w:customStyle="1" w:styleId="68">
    <w:name w:val="font31"/>
    <w:autoRedefine/>
    <w:qFormat/>
    <w:uiPriority w:val="0"/>
    <w:rPr>
      <w:rFonts w:hint="eastAsia" w:ascii="仿宋" w:hAnsi="仿宋" w:eastAsia="仿宋" w:cs="仿宋"/>
      <w:color w:val="000000"/>
      <w:sz w:val="22"/>
      <w:szCs w:val="22"/>
      <w:u w:val="none"/>
    </w:rPr>
  </w:style>
  <w:style w:type="paragraph" w:customStyle="1" w:styleId="69">
    <w:name w:val="Body text|1"/>
    <w:basedOn w:val="1"/>
    <w:autoRedefine/>
    <w:qFormat/>
    <w:uiPriority w:val="0"/>
    <w:pPr>
      <w:tabs>
        <w:tab w:val="left" w:pos="1701"/>
      </w:tabs>
      <w:spacing w:line="456" w:lineRule="auto"/>
      <w:ind w:firstLine="400"/>
    </w:pPr>
    <w:rPr>
      <w:rFonts w:ascii="宋体" w:hAnsi="宋体" w:cs="宋体"/>
      <w:sz w:val="28"/>
      <w:lang w:val="zh-TW" w:eastAsia="zh-TW" w:bidi="zh-TW"/>
    </w:rPr>
  </w:style>
  <w:style w:type="paragraph" w:styleId="70">
    <w:name w:val="List Paragraph"/>
    <w:basedOn w:val="1"/>
    <w:autoRedefine/>
    <w:qFormat/>
    <w:uiPriority w:val="99"/>
    <w:pPr>
      <w:tabs>
        <w:tab w:val="left" w:pos="1701"/>
      </w:tabs>
      <w:ind w:firstLine="420"/>
    </w:pPr>
  </w:style>
  <w:style w:type="character" w:customStyle="1" w:styleId="71">
    <w:name w:val="font51"/>
    <w:autoRedefine/>
    <w:qFormat/>
    <w:uiPriority w:val="0"/>
    <w:rPr>
      <w:rFonts w:hint="eastAsia" w:ascii="仿宋" w:hAnsi="仿宋" w:eastAsia="仿宋" w:cs="仿宋"/>
      <w:color w:val="FF0000"/>
      <w:sz w:val="22"/>
      <w:szCs w:val="22"/>
      <w:u w:val="none"/>
    </w:rPr>
  </w:style>
  <w:style w:type="character" w:customStyle="1" w:styleId="72">
    <w:name w:val="font61"/>
    <w:autoRedefine/>
    <w:qFormat/>
    <w:uiPriority w:val="0"/>
    <w:rPr>
      <w:rFonts w:hint="eastAsia" w:ascii="仿宋" w:hAnsi="仿宋" w:eastAsia="仿宋" w:cs="仿宋"/>
      <w:color w:val="C00000"/>
      <w:sz w:val="22"/>
      <w:szCs w:val="22"/>
      <w:u w:val="none"/>
    </w:rPr>
  </w:style>
  <w:style w:type="character" w:customStyle="1" w:styleId="73">
    <w:name w:val="font71"/>
    <w:autoRedefine/>
    <w:qFormat/>
    <w:uiPriority w:val="0"/>
    <w:rPr>
      <w:rFonts w:hint="eastAsia" w:ascii="仿宋" w:hAnsi="仿宋" w:eastAsia="仿宋" w:cs="仿宋"/>
      <w:color w:val="000000"/>
      <w:sz w:val="21"/>
      <w:szCs w:val="21"/>
      <w:u w:val="none"/>
    </w:rPr>
  </w:style>
  <w:style w:type="character" w:customStyle="1" w:styleId="74">
    <w:name w:val="font81"/>
    <w:autoRedefine/>
    <w:qFormat/>
    <w:uiPriority w:val="0"/>
    <w:rPr>
      <w:rFonts w:hint="eastAsia" w:ascii="仿宋" w:hAnsi="仿宋" w:eastAsia="仿宋" w:cs="仿宋"/>
      <w:color w:val="000000"/>
      <w:sz w:val="21"/>
      <w:szCs w:val="21"/>
      <w:u w:val="none"/>
    </w:rPr>
  </w:style>
  <w:style w:type="paragraph" w:customStyle="1" w:styleId="75">
    <w:name w:val="正文内容"/>
    <w:basedOn w:val="70"/>
    <w:autoRedefine/>
    <w:qFormat/>
    <w:uiPriority w:val="0"/>
    <w:pPr>
      <w:adjustRightInd w:val="0"/>
      <w:snapToGrid w:val="0"/>
      <w:spacing w:line="360" w:lineRule="auto"/>
      <w:ind w:firstLine="560"/>
      <w:jc w:val="left"/>
    </w:pPr>
  </w:style>
  <w:style w:type="paragraph" w:customStyle="1" w:styleId="76">
    <w:name w:val="Other|1"/>
    <w:basedOn w:val="1"/>
    <w:autoRedefine/>
    <w:qFormat/>
    <w:uiPriority w:val="0"/>
    <w:pPr>
      <w:tabs>
        <w:tab w:val="left" w:pos="1701"/>
      </w:tabs>
    </w:pPr>
    <w:rPr>
      <w:rFonts w:ascii="宋体" w:hAnsi="宋体" w:cs="宋体"/>
      <w:sz w:val="22"/>
      <w:szCs w:val="22"/>
      <w:lang w:val="zh-TW" w:eastAsia="zh-TW" w:bidi="zh-TW"/>
    </w:rPr>
  </w:style>
  <w:style w:type="character" w:customStyle="1" w:styleId="77">
    <w:name w:val="font01"/>
    <w:autoRedefine/>
    <w:qFormat/>
    <w:uiPriority w:val="0"/>
    <w:rPr>
      <w:rFonts w:hint="eastAsia" w:ascii="仿宋" w:hAnsi="仿宋" w:eastAsia="仿宋" w:cs="仿宋"/>
      <w:color w:val="000000"/>
      <w:sz w:val="16"/>
      <w:szCs w:val="16"/>
      <w:u w:val="none"/>
    </w:rPr>
  </w:style>
  <w:style w:type="character" w:styleId="78">
    <w:name w:val="Placeholder Text"/>
    <w:basedOn w:val="45"/>
    <w:autoRedefine/>
    <w:unhideWhenUsed/>
    <w:qFormat/>
    <w:uiPriority w:val="99"/>
    <w:rPr>
      <w:color w:val="808080"/>
    </w:rPr>
  </w:style>
  <w:style w:type="paragraph" w:customStyle="1" w:styleId="79">
    <w:name w:val="首段样式"/>
    <w:basedOn w:val="1"/>
    <w:autoRedefine/>
    <w:qFormat/>
    <w:uiPriority w:val="0"/>
    <w:pPr>
      <w:tabs>
        <w:tab w:val="left" w:pos="1701"/>
      </w:tabs>
      <w:spacing w:before="100" w:beforeLines="100" w:line="560" w:lineRule="exact"/>
      <w:ind w:firstLine="200" w:firstLineChars="200"/>
      <w:jc w:val="both"/>
    </w:pPr>
    <w:rPr>
      <w:rFonts w:ascii="仿宋_GB2312" w:hAnsi="Calibri" w:eastAsia="仿宋_GB2312"/>
      <w:sz w:val="32"/>
      <w:szCs w:val="32"/>
    </w:rPr>
  </w:style>
  <w:style w:type="paragraph" w:customStyle="1" w:styleId="80">
    <w:name w:val="报告正文"/>
    <w:basedOn w:val="1"/>
    <w:link w:val="90"/>
    <w:autoRedefine/>
    <w:qFormat/>
    <w:uiPriority w:val="0"/>
    <w:pPr>
      <w:tabs>
        <w:tab w:val="left" w:pos="1701"/>
      </w:tabs>
      <w:spacing w:line="560" w:lineRule="exact"/>
      <w:ind w:firstLine="640" w:firstLineChars="200"/>
      <w:jc w:val="both"/>
    </w:pPr>
    <w:rPr>
      <w:rFonts w:ascii="仿宋_GB2312" w:hAnsi="仿宋_GB2312" w:eastAsia="仿宋_GB2312" w:cs="仿宋_GB2312"/>
      <w:sz w:val="32"/>
      <w:szCs w:val="32"/>
    </w:rPr>
  </w:style>
  <w:style w:type="paragraph" w:customStyle="1" w:styleId="81">
    <w:name w:val="Char"/>
    <w:basedOn w:val="1"/>
    <w:autoRedefine/>
    <w:qFormat/>
    <w:uiPriority w:val="0"/>
    <w:pPr>
      <w:tabs>
        <w:tab w:val="left" w:pos="360"/>
        <w:tab w:val="left" w:pos="1701"/>
      </w:tabs>
    </w:pPr>
  </w:style>
  <w:style w:type="paragraph" w:customStyle="1" w:styleId="82">
    <w:name w:val="一级标题"/>
    <w:basedOn w:val="2"/>
    <w:autoRedefine/>
    <w:qFormat/>
    <w:uiPriority w:val="0"/>
    <w:pPr>
      <w:tabs>
        <w:tab w:val="left" w:pos="1701"/>
        <w:tab w:val="clear" w:pos="0"/>
      </w:tabs>
      <w:spacing w:before="156" w:beforeLines="50" w:after="156" w:afterLines="50" w:line="560" w:lineRule="exact"/>
      <w:ind w:left="640"/>
      <w:jc w:val="both"/>
    </w:pPr>
    <w:rPr>
      <w:rFonts w:cs="黑体"/>
      <w:sz w:val="32"/>
      <w:szCs w:val="32"/>
    </w:rPr>
  </w:style>
  <w:style w:type="paragraph" w:customStyle="1" w:styleId="83">
    <w:name w:val="二级标题"/>
    <w:basedOn w:val="3"/>
    <w:autoRedefine/>
    <w:qFormat/>
    <w:uiPriority w:val="0"/>
    <w:pPr>
      <w:tabs>
        <w:tab w:val="clear" w:pos="0"/>
      </w:tabs>
      <w:adjustRightInd w:val="0"/>
      <w:snapToGrid w:val="0"/>
      <w:spacing w:before="0" w:after="0" w:line="560" w:lineRule="exact"/>
      <w:ind w:left="643"/>
      <w:jc w:val="both"/>
    </w:pPr>
    <w:rPr>
      <w:rFonts w:ascii="仿宋_GB2312" w:hAnsi="Calibri" w:eastAsia="仿宋_GB2312"/>
      <w14:scene3d>
        <w14:lightRig w14:rig="threePt" w14:dir="t">
          <w14:rot w14:lat="0" w14:lon="0" w14:rev="0"/>
        </w14:lightRig>
      </w14:scene3d>
    </w:rPr>
  </w:style>
  <w:style w:type="paragraph" w:customStyle="1" w:styleId="84">
    <w:name w:val="三级标题"/>
    <w:basedOn w:val="1"/>
    <w:autoRedefine/>
    <w:qFormat/>
    <w:uiPriority w:val="0"/>
    <w:pPr>
      <w:adjustRightInd w:val="0"/>
      <w:snapToGrid w:val="0"/>
      <w:spacing w:line="560" w:lineRule="exact"/>
      <w:ind w:firstLine="640" w:firstLineChars="200"/>
      <w:jc w:val="both"/>
      <w:outlineLvl w:val="2"/>
    </w:pPr>
    <w:rPr>
      <w:rFonts w:ascii="仿宋_GB2312" w:hAnsi="Calibri" w:eastAsia="仿宋_GB2312"/>
      <w:bCs/>
      <w:sz w:val="32"/>
      <w:szCs w:val="32"/>
    </w:rPr>
  </w:style>
  <w:style w:type="character" w:customStyle="1" w:styleId="85">
    <w:name w:val="批注文字 字符"/>
    <w:link w:val="16"/>
    <w:autoRedefine/>
    <w:qFormat/>
    <w:uiPriority w:val="0"/>
    <w:rPr>
      <w:color w:val="262626" w:themeColor="text1" w:themeTint="D9"/>
      <w14:textFill>
        <w14:solidFill>
          <w14:schemeClr w14:val="tx1">
            <w14:lumMod w14:val="85000"/>
            <w14:lumOff w14:val="15000"/>
          </w14:schemeClr>
        </w14:solidFill>
      </w14:textFill>
    </w:rPr>
  </w:style>
  <w:style w:type="character" w:customStyle="1" w:styleId="86">
    <w:name w:val="批注主题 字符"/>
    <w:link w:val="40"/>
    <w:autoRedefine/>
    <w:qFormat/>
    <w:uiPriority w:val="0"/>
    <w:rPr>
      <w:b/>
      <w:color w:val="262626" w:themeColor="text1" w:themeTint="D9"/>
      <w14:textFill>
        <w14:solidFill>
          <w14:schemeClr w14:val="tx1">
            <w14:lumMod w14:val="85000"/>
            <w14:lumOff w14:val="15000"/>
          </w14:schemeClr>
        </w14:solidFill>
      </w14:textFill>
    </w:rPr>
  </w:style>
  <w:style w:type="character" w:customStyle="1" w:styleId="87">
    <w:name w:val="页眉 字符"/>
    <w:link w:val="28"/>
    <w:autoRedefine/>
    <w:qFormat/>
    <w:uiPriority w:val="99"/>
    <w:rPr>
      <w:sz w:val="18"/>
      <w:szCs w:val="18"/>
    </w:rPr>
  </w:style>
  <w:style w:type="character" w:customStyle="1" w:styleId="88">
    <w:name w:val="页脚 字符"/>
    <w:link w:val="27"/>
    <w:autoRedefine/>
    <w:qFormat/>
    <w:uiPriority w:val="99"/>
    <w:rPr>
      <w:sz w:val="18"/>
      <w:szCs w:val="18"/>
    </w:rPr>
  </w:style>
  <w:style w:type="paragraph" w:customStyle="1" w:styleId="89">
    <w:name w:val="附件标题"/>
    <w:basedOn w:val="80"/>
    <w:link w:val="91"/>
    <w:autoRedefine/>
    <w:qFormat/>
    <w:uiPriority w:val="0"/>
    <w:pPr>
      <w:ind w:firstLine="0" w:firstLineChars="0"/>
      <w:outlineLvl w:val="1"/>
    </w:pPr>
    <w:rPr>
      <w:b/>
    </w:rPr>
  </w:style>
  <w:style w:type="character" w:customStyle="1" w:styleId="90">
    <w:name w:val="报告正文 字符"/>
    <w:basedOn w:val="45"/>
    <w:link w:val="80"/>
    <w:autoRedefine/>
    <w:qFormat/>
    <w:uiPriority w:val="0"/>
    <w:rPr>
      <w:rFonts w:ascii="仿宋_GB2312" w:hAnsi="仿宋_GB2312" w:eastAsia="仿宋_GB2312" w:cs="仿宋_GB2312"/>
      <w:kern w:val="2"/>
      <w:sz w:val="32"/>
      <w:szCs w:val="32"/>
    </w:rPr>
  </w:style>
  <w:style w:type="character" w:customStyle="1" w:styleId="91">
    <w:name w:val="附件标题 字符"/>
    <w:basedOn w:val="90"/>
    <w:link w:val="89"/>
    <w:autoRedefine/>
    <w:qFormat/>
    <w:uiPriority w:val="0"/>
    <w:rPr>
      <w:rFonts w:ascii="仿宋_GB2312" w:hAnsi="Calibri" w:eastAsia="仿宋_GB2312" w:cs="仿宋_GB2312"/>
      <w:b/>
      <w:kern w:val="2"/>
      <w:sz w:val="32"/>
      <w:szCs w:val="32"/>
    </w:rPr>
  </w:style>
  <w:style w:type="paragraph" w:customStyle="1" w:styleId="92">
    <w:name w:val="表头文字样式"/>
    <w:basedOn w:val="80"/>
    <w:autoRedefine/>
    <w:qFormat/>
    <w:uiPriority w:val="0"/>
    <w:pPr>
      <w:ind w:firstLine="0" w:firstLineChars="0"/>
      <w:jc w:val="center"/>
    </w:pPr>
    <w:rPr>
      <w:b/>
      <w:bCs/>
    </w:rPr>
  </w:style>
  <w:style w:type="paragraph" w:customStyle="1" w:styleId="93">
    <w:name w:val="附件一级标题"/>
    <w:basedOn w:val="80"/>
    <w:autoRedefine/>
    <w:qFormat/>
    <w:uiPriority w:val="0"/>
    <w:pPr>
      <w:spacing w:before="50" w:beforeLines="50" w:after="50" w:afterLines="50"/>
      <w:outlineLvl w:val="2"/>
    </w:pPr>
    <w:rPr>
      <w:rFonts w:eastAsia="黑体"/>
    </w:rPr>
  </w:style>
  <w:style w:type="paragraph" w:customStyle="1" w:styleId="94">
    <w:name w:val="附件二级标题"/>
    <w:basedOn w:val="80"/>
    <w:autoRedefine/>
    <w:qFormat/>
    <w:uiPriority w:val="0"/>
    <w:pPr>
      <w:snapToGrid w:val="0"/>
      <w:spacing w:line="560" w:lineRule="atLeast"/>
      <w:outlineLvl w:val="3"/>
    </w:pPr>
    <w:rPr>
      <w:b/>
    </w:rPr>
  </w:style>
  <w:style w:type="paragraph" w:customStyle="1" w:styleId="95">
    <w:name w:val="附件三级标题"/>
    <w:basedOn w:val="80"/>
    <w:autoRedefine/>
    <w:qFormat/>
    <w:uiPriority w:val="0"/>
    <w:pPr>
      <w:outlineLvl w:val="4"/>
    </w:pPr>
    <w:rPr>
      <w:b/>
    </w:rPr>
  </w:style>
  <w:style w:type="paragraph" w:customStyle="1" w:styleId="96">
    <w:name w:val="表格内容字体"/>
    <w:basedOn w:val="1"/>
    <w:autoRedefine/>
    <w:qFormat/>
    <w:uiPriority w:val="0"/>
    <w:pPr>
      <w:tabs>
        <w:tab w:val="left" w:pos="1701"/>
      </w:tabs>
      <w:spacing w:line="440" w:lineRule="exact"/>
    </w:pPr>
    <w:rPr>
      <w:rFonts w:ascii="仿宋" w:hAnsi="仿宋" w:eastAsia="仿宋"/>
      <w:sz w:val="30"/>
      <w:szCs w:val="28"/>
    </w:rPr>
  </w:style>
  <w:style w:type="character" w:customStyle="1" w:styleId="97">
    <w:name w:val="批注框文本 字符"/>
    <w:link w:val="26"/>
    <w:autoRedefine/>
    <w:qFormat/>
    <w:uiPriority w:val="0"/>
    <w:rPr>
      <w:sz w:val="18"/>
      <w:szCs w:val="18"/>
    </w:rPr>
  </w:style>
  <w:style w:type="paragraph" w:customStyle="1" w:styleId="98">
    <w:name w:val="TOC 标题1"/>
    <w:basedOn w:val="2"/>
    <w:next w:val="1"/>
    <w:autoRedefine/>
    <w:unhideWhenUsed/>
    <w:qFormat/>
    <w:uiPriority w:val="39"/>
    <w:pPr>
      <w:widowControl/>
      <w:tabs>
        <w:tab w:val="clear" w:pos="0"/>
      </w:tabs>
      <w:spacing w:before="240" w:after="0" w:line="259" w:lineRule="auto"/>
      <w:jc w:val="left"/>
      <w:outlineLvl w:val="9"/>
    </w:pPr>
    <w:rPr>
      <w:rFonts w:asciiTheme="majorHAnsi" w:hAnsiTheme="majorHAnsi" w:eastAsiaTheme="majorEastAsia" w:cstheme="majorBidi"/>
      <w:color w:val="2F5597" w:themeColor="accent1" w:themeShade="BF"/>
      <w:kern w:val="0"/>
      <w:sz w:val="32"/>
      <w:szCs w:val="32"/>
    </w:rPr>
  </w:style>
  <w:style w:type="paragraph" w:customStyle="1" w:styleId="99">
    <w:name w:val="问卷调查标题"/>
    <w:basedOn w:val="1"/>
    <w:autoRedefine/>
    <w:qFormat/>
    <w:uiPriority w:val="0"/>
    <w:pPr>
      <w:tabs>
        <w:tab w:val="left" w:pos="1701"/>
      </w:tabs>
    </w:pPr>
    <w:rPr>
      <w:rFonts w:eastAsia="仿宋_GB2312"/>
      <w:b/>
      <w:sz w:val="32"/>
    </w:rPr>
  </w:style>
  <w:style w:type="paragraph" w:customStyle="1" w:styleId="100">
    <w:name w:val="图例样式"/>
    <w:basedOn w:val="1"/>
    <w:autoRedefine/>
    <w:qFormat/>
    <w:uiPriority w:val="0"/>
    <w:pPr>
      <w:tabs>
        <w:tab w:val="left" w:pos="1701"/>
      </w:tabs>
      <w:spacing w:line="560" w:lineRule="exact"/>
    </w:pPr>
    <w:rPr>
      <w:sz w:val="24"/>
    </w:rPr>
  </w:style>
  <w:style w:type="paragraph" w:customStyle="1" w:styleId="101">
    <w:name w:val="目录标题"/>
    <w:qFormat/>
    <w:uiPriority w:val="0"/>
    <w:pPr>
      <w:adjustRightInd w:val="0"/>
      <w:jc w:val="center"/>
      <w:textAlignment w:val="center"/>
    </w:pPr>
    <w:rPr>
      <w:rFonts w:ascii="黑体" w:hAnsi="黑体" w:eastAsia="黑体" w:cs="Times New Roman"/>
      <w:color w:val="auto"/>
      <w:sz w:val="32"/>
      <w:szCs w:val="32"/>
      <w:lang w:val="en-US" w:eastAsia="zh-CN" w:bidi="ar-SA"/>
    </w:rPr>
  </w:style>
  <w:style w:type="character" w:customStyle="1" w:styleId="102">
    <w:name w:val="标题 4 字符"/>
    <w:link w:val="6"/>
    <w:qFormat/>
    <w:uiPriority w:val="9"/>
    <w:rPr>
      <w:rFonts w:ascii="仿宋" w:hAnsi="仿宋" w:eastAsia="仿宋" w:cs="Times New Roman"/>
      <w:color w:val="auto"/>
      <w:sz w:val="32"/>
      <w:szCs w:val="32"/>
    </w:rPr>
  </w:style>
  <w:style w:type="paragraph" w:customStyle="1" w:styleId="103">
    <w:name w:val="章标题"/>
    <w:basedOn w:val="1"/>
    <w:next w:val="1"/>
    <w:qFormat/>
    <w:uiPriority w:val="0"/>
    <w:pPr>
      <w:spacing w:line="720" w:lineRule="exact"/>
      <w:ind w:firstLine="0" w:firstLineChars="0"/>
      <w:jc w:val="center"/>
      <w:outlineLvl w:val="0"/>
    </w:pPr>
    <w:rPr>
      <w:rFonts w:hint="eastAsia" w:ascii="黑体" w:hAnsi="黑体" w:eastAsia="黑体"/>
      <w:kern w:val="44"/>
      <w:sz w:val="36"/>
      <w:szCs w:val="36"/>
    </w:rPr>
  </w:style>
  <w:style w:type="character" w:customStyle="1" w:styleId="104">
    <w:name w:val="副标题 字符"/>
    <w:link w:val="32"/>
    <w:qFormat/>
    <w:uiPriority w:val="0"/>
    <w:rPr>
      <w:rFonts w:ascii="黑体" w:hAnsi="黑体" w:eastAsia="黑体" w:cs="Times New Roman"/>
      <w:color w:val="auto"/>
      <w:kern w:val="28"/>
      <w:sz w:val="36"/>
      <w:szCs w:val="36"/>
    </w:rPr>
  </w:style>
  <w:style w:type="paragraph" w:customStyle="1" w:styleId="105">
    <w:name w:val="题注1"/>
    <w:basedOn w:val="1"/>
    <w:qFormat/>
    <w:uiPriority w:val="0"/>
    <w:pPr>
      <w:ind w:firstLine="0" w:firstLineChars="0"/>
    </w:pPr>
    <w:rPr>
      <w:rFonts w:hint="eastAsia"/>
      <w:sz w:val="20"/>
      <w:szCs w:val="20"/>
    </w:rPr>
  </w:style>
  <w:style w:type="paragraph" w:customStyle="1" w:styleId="106">
    <w:name w:val="文档说明标题"/>
    <w:next w:val="1"/>
    <w:qFormat/>
    <w:uiPriority w:val="0"/>
    <w:pPr>
      <w:keepNext/>
      <w:keepLines/>
      <w:tabs>
        <w:tab w:val="left" w:pos="0"/>
      </w:tabs>
      <w:adjustRightInd w:val="0"/>
      <w:snapToGrid w:val="0"/>
      <w:spacing w:line="720" w:lineRule="exact"/>
      <w:jc w:val="center"/>
      <w:outlineLvl w:val="0"/>
    </w:pPr>
    <w:rPr>
      <w:rFonts w:ascii="黑体" w:hAnsi="黑体" w:eastAsia="黑体" w:cstheme="minorBidi"/>
      <w:color w:val="auto"/>
      <w:kern w:val="44"/>
      <w:sz w:val="36"/>
      <w:szCs w:val="36"/>
      <w:lang w:val="en-US" w:eastAsia="zh-CN" w:bidi="ar-SA"/>
    </w:rPr>
  </w:style>
  <w:style w:type="paragraph" w:customStyle="1" w:styleId="107">
    <w:name w:val="节标题"/>
    <w:next w:val="1"/>
    <w:qFormat/>
    <w:uiPriority w:val="0"/>
    <w:pPr>
      <w:tabs>
        <w:tab w:val="left" w:pos="0"/>
      </w:tabs>
      <w:adjustRightInd w:val="0"/>
      <w:snapToGrid w:val="0"/>
      <w:spacing w:line="720" w:lineRule="exact"/>
      <w:jc w:val="center"/>
    </w:pPr>
    <w:rPr>
      <w:rFonts w:ascii="黑体" w:hAnsi="黑体" w:eastAsia="黑体" w:cstheme="minorBidi"/>
      <w:color w:val="auto"/>
      <w:sz w:val="32"/>
      <w:szCs w:val="32"/>
      <w:lang w:val="en-US" w:eastAsia="zh-CN" w:bidi="ar-SA"/>
    </w:rPr>
  </w:style>
  <w:style w:type="paragraph" w:customStyle="1" w:styleId="108">
    <w:name w:val="附录标题"/>
    <w:next w:val="7"/>
    <w:qFormat/>
    <w:uiPriority w:val="0"/>
    <w:pPr>
      <w:overflowPunct w:val="0"/>
      <w:topLinePunct/>
      <w:adjustRightInd w:val="0"/>
      <w:snapToGrid w:val="0"/>
      <w:spacing w:line="720" w:lineRule="exact"/>
      <w:jc w:val="center"/>
    </w:pPr>
    <w:rPr>
      <w:rFonts w:hint="eastAsia" w:ascii="黑体" w:hAnsi="黑体" w:eastAsia="黑体" w:cs="Times New Roman"/>
      <w:color w:val="auto"/>
      <w:sz w:val="36"/>
      <w:szCs w:val="36"/>
      <w:lang w:val="en-US" w:eastAsia="zh-CN" w:bidi="ar-SA"/>
    </w:rPr>
  </w:style>
  <w:style w:type="character" w:customStyle="1" w:styleId="109">
    <w:name w:val="参考文献条目"/>
    <w:basedOn w:val="45"/>
    <w:qFormat/>
    <w:uiPriority w:val="0"/>
    <w:rPr>
      <w:rFonts w:ascii="黑体" w:hAnsi="黑体" w:eastAsia="黑体" w:cs="Times New Roman"/>
      <w:color w:val="262626" w:themeColor="text1" w:themeTint="D9"/>
      <w:sz w:val="30"/>
      <w:szCs w:val="30"/>
      <w:lang w:val="en-US" w:eastAsia="zh-CN"/>
      <w14:textFill>
        <w14:solidFill>
          <w14:schemeClr w14:val="tx1">
            <w14:lumMod w14:val="85000"/>
            <w14:lumOff w14:val="15000"/>
          </w14:schemeClr>
        </w14:solidFill>
      </w14:textFill>
    </w:rPr>
  </w:style>
  <w:style w:type="character" w:customStyle="1" w:styleId="110">
    <w:name w:val="着重标题"/>
    <w:basedOn w:val="45"/>
    <w:qFormat/>
    <w:uiPriority w:val="0"/>
    <w:rPr>
      <w:rFonts w:ascii="黑体" w:hAnsi="黑体" w:eastAsia="黑体" w:cs="Times New Roman"/>
      <w:color w:val="262626" w:themeColor="text1" w:themeTint="D9"/>
      <w:sz w:val="30"/>
      <w:szCs w:val="30"/>
      <w:lang w:val="en-US" w:eastAsia="zh-CN"/>
      <w14:textFill>
        <w14:solidFill>
          <w14:schemeClr w14:val="tx1">
            <w14:lumMod w14:val="85000"/>
            <w14:lumOff w14:val="15000"/>
          </w14:schemeClr>
        </w14:solidFill>
      </w14:textFill>
    </w:rPr>
  </w:style>
  <w:style w:type="character" w:customStyle="1" w:styleId="111">
    <w:name w:val="正文文本 字符"/>
    <w:link w:val="7"/>
    <w:qFormat/>
    <w:uiPriority w:val="0"/>
    <w:rPr>
      <w:rFonts w:ascii="仿宋" w:hAnsi="仿宋" w:eastAsia="仿宋" w:cs="Times New Roman"/>
      <w:color w:val="auto"/>
      <w:spacing w:val="-6"/>
      <w:sz w:val="32"/>
      <w:szCs w:val="32"/>
    </w:rPr>
  </w:style>
  <w:style w:type="character" w:customStyle="1" w:styleId="112">
    <w:name w:val="标题 字符"/>
    <w:link w:val="39"/>
    <w:qFormat/>
    <w:uiPriority w:val="0"/>
    <w:rPr>
      <w:rFonts w:ascii="方正小标宋简体" w:hAnsi="方正小标宋简体" w:eastAsia="方正小标宋简体" w:cs="Times New Roman"/>
      <w:color w:val="262626" w:themeColor="text1" w:themeTint="D9"/>
      <w:sz w:val="44"/>
      <w:szCs w:val="44"/>
      <w:lang w:val="en-US" w:eastAsia="zh-CN" w:bidi="ar-SA"/>
      <w14:textFill>
        <w14:solidFill>
          <w14:schemeClr w14:val="tx1">
            <w14:lumMod w14:val="85000"/>
            <w14:lumOff w14:val="15000"/>
          </w14:schemeClr>
        </w14:solidFill>
      </w14:textFill>
    </w:rPr>
  </w:style>
  <w:style w:type="paragraph" w:customStyle="1" w:styleId="113">
    <w:name w:val="主送对象"/>
    <w:next w:val="7"/>
    <w:qFormat/>
    <w:uiPriority w:val="0"/>
    <w:pPr>
      <w:adjustRightInd w:val="0"/>
      <w:snapToGrid w:val="0"/>
      <w:spacing w:line="576" w:lineRule="exact"/>
    </w:pPr>
    <w:rPr>
      <w:rFonts w:hint="eastAsia" w:ascii="仿宋" w:hAnsi="仿宋" w:eastAsia="仿宋" w:cs="Times New Roman"/>
      <w:color w:val="auto"/>
      <w:sz w:val="32"/>
      <w:szCs w:val="32"/>
      <w:lang w:val="en-US" w:eastAsia="zh-CN" w:bidi="ar-SA"/>
    </w:rPr>
  </w:style>
  <w:style w:type="paragraph" w:customStyle="1" w:styleId="114">
    <w:name w:val="表格标题"/>
    <w:next w:val="1"/>
    <w:qFormat/>
    <w:uiPriority w:val="0"/>
    <w:pPr>
      <w:overflowPunct w:val="0"/>
      <w:topLinePunct/>
      <w:jc w:val="center"/>
    </w:pPr>
    <w:rPr>
      <w:rFonts w:hint="eastAsia" w:ascii="仿宋" w:hAnsi="仿宋" w:eastAsia="仿宋" w:cs="Times New Roman"/>
      <w:color w:val="262626" w:themeColor="text1" w:themeTint="D9"/>
      <w:spacing w:val="-6"/>
      <w:sz w:val="32"/>
      <w:szCs w:val="32"/>
      <w:lang w:val="en-US" w:eastAsia="zh-CN" w:bidi="ar-SA"/>
      <w14:textFill>
        <w14:solidFill>
          <w14:schemeClr w14:val="tx1">
            <w14:lumMod w14:val="85000"/>
            <w14:lumOff w14:val="15000"/>
          </w14:schemeClr>
        </w14:solidFill>
      </w14:textFill>
    </w:rPr>
  </w:style>
  <w:style w:type="character" w:customStyle="1" w:styleId="115">
    <w:name w:val="摘要"/>
    <w:basedOn w:val="45"/>
    <w:qFormat/>
    <w:uiPriority w:val="0"/>
    <w:rPr>
      <w:rFonts w:hint="eastAsia" w:ascii="黑体" w:hAnsi="黑体" w:eastAsia="黑体"/>
      <w:color w:val="262626" w:themeColor="text1" w:themeTint="D9"/>
      <w:sz w:val="30"/>
      <w:szCs w:val="30"/>
      <w:lang w:val="en-US" w:eastAsia="zh-CN"/>
      <w14:textFill>
        <w14:solidFill>
          <w14:schemeClr w14:val="tx1">
            <w14:lumMod w14:val="85000"/>
            <w14:lumOff w14:val="15000"/>
          </w14:schemeClr>
        </w14:solidFill>
      </w14:textFill>
    </w:rPr>
  </w:style>
  <w:style w:type="character" w:customStyle="1" w:styleId="116">
    <w:name w:val="关键词"/>
    <w:basedOn w:val="45"/>
    <w:qFormat/>
    <w:uiPriority w:val="0"/>
    <w:rPr>
      <w:rFonts w:hint="eastAsia" w:ascii="黑体" w:hAnsi="黑体" w:eastAsia="黑体"/>
      <w:color w:val="262626" w:themeColor="text1" w:themeTint="D9"/>
      <w:sz w:val="30"/>
      <w:szCs w:val="30"/>
      <w14:textFill>
        <w14:solidFill>
          <w14:schemeClr w14:val="tx1">
            <w14:lumMod w14:val="85000"/>
            <w14:lumOff w14:val="15000"/>
          </w14:schemeClr>
        </w14:solidFill>
      </w14:textFill>
    </w:rPr>
  </w:style>
  <w:style w:type="character" w:customStyle="1" w:styleId="117">
    <w:name w:val="font91"/>
    <w:basedOn w:val="45"/>
    <w:qFormat/>
    <w:uiPriority w:val="0"/>
    <w:rPr>
      <w:rFonts w:hint="eastAsia" w:ascii="微软雅黑" w:hAnsi="微软雅黑" w:eastAsia="微软雅黑" w:cs="微软雅黑"/>
      <w:color w:val="000000"/>
      <w:sz w:val="22"/>
      <w:szCs w:val="22"/>
      <w:u w:val="none"/>
    </w:rPr>
  </w:style>
  <w:style w:type="character" w:customStyle="1" w:styleId="118">
    <w:name w:val="font101"/>
    <w:basedOn w:val="45"/>
    <w:qFormat/>
    <w:uiPriority w:val="0"/>
    <w:rPr>
      <w:rFonts w:ascii="微软雅黑" w:hAnsi="微软雅黑" w:eastAsia="微软雅黑" w:cs="微软雅黑"/>
      <w:color w:val="000000"/>
      <w:sz w:val="22"/>
      <w:szCs w:val="22"/>
      <w:u w:val="none"/>
    </w:rPr>
  </w:style>
  <w:style w:type="character" w:customStyle="1" w:styleId="119">
    <w:name w:val="标题 2 Char1"/>
    <w:link w:val="3"/>
    <w:qFormat/>
    <w:uiPriority w:val="0"/>
    <w:rPr>
      <w:rFonts w:ascii="楷体_GB2312" w:hAnsi="楷体_GB2312" w:eastAsia="楷体_GB2312" w:cs="楷体_GB2312"/>
      <w:b/>
      <w:color w:val="auto"/>
      <w:sz w:val="32"/>
      <w:szCs w:val="32"/>
      <w:lang w:val="en-US" w:eastAsia="zh-CN" w:bidi="ar-SA"/>
    </w:rPr>
  </w:style>
  <w:style w:type="paragraph" w:customStyle="1" w:styleId="120">
    <w:name w:val="问卷标题"/>
    <w:basedOn w:val="1"/>
    <w:qFormat/>
    <w:uiPriority w:val="0"/>
    <w:pPr>
      <w:ind w:firstLine="200" w:firstLineChars="200"/>
      <w:jc w:val="center"/>
    </w:pPr>
    <w:rPr>
      <w:rFonts w:eastAsia="黑体"/>
      <w:sz w:val="30"/>
    </w:rPr>
  </w:style>
  <w:style w:type="paragraph" w:customStyle="1" w:styleId="121">
    <w:name w:val="问卷二级标题样式"/>
    <w:basedOn w:val="1"/>
    <w:qFormat/>
    <w:uiPriority w:val="0"/>
    <w:pPr>
      <w:spacing w:line="580" w:lineRule="exact"/>
      <w:ind w:firstLine="560" w:firstLineChars="200"/>
    </w:pPr>
    <w:rPr>
      <w:rFonts w:eastAsia="黑体"/>
      <w:sz w:val="28"/>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4.xml"/><Relationship Id="rId11" Type="http://schemas.openxmlformats.org/officeDocument/2006/relationships/customXml" Target="../customXml/item3.xml"/><Relationship Id="rId10" Type="http://schemas.openxmlformats.org/officeDocument/2006/relationships/customXml" Target="../customXml/item2.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contractReview xmlns="http://schemas.wps.cn/vas-ai-hub/contract-review">
  <reviewItems>
    <reviewItem>
      <errorID>20d869a7-274d-4318-8bfb-998579d2f70a</errorID>
      <errorWord>（</errorWord>
      <group>L1_Punc</group>
      <groupName>标点问题</groupName>
      <ability>L2_Punc</ability>
      <abilityName>标点符号检查</abilityName>
      <candidateList/>
      <explain>同一形式括号套用。</explain>
      <paraID>126725DB</paraID>
      <start>43</start>
      <end>44</end>
      <status>unmodified</status>
      <modifiedWord/>
      <trackRevisions>false</trackRevisions>
    </reviewItem>
    <reviewItem>
      <errorID>a3405a93-c9f2-46cd-9668-f52124c0c945</errorID>
      <errorWord>）</errorWord>
      <group>L1_Punc</group>
      <groupName>标点问题</groupName>
      <ability>L2_Punc</ability>
      <abilityName>标点符号检查</abilityName>
      <candidateList/>
      <explain>同一形式括号套用。</explain>
      <paraID>126725DB</paraID>
      <start>50</start>
      <end>51</end>
      <status>unmodified</status>
      <modifiedWord/>
      <trackRevisions>false</trackRevisions>
    </reviewItem>
    <reviewItem>
      <errorID>2e9fabd8-c369-4713-8872-23d0564c8fe0</errorID>
      <errorWord>的</errorWord>
      <group>L1_Word</group>
      <groupName>字词问题</groupName>
      <ability>L2_DDD</ability>
      <abilityName>的地得用法</abilityName>
      <candidateList>
        <item>地</item>
      </candidateList>
      <explain>“地”常用于连接修饰语与动词性中心语，表示动作的方式、状态或程度。</explain>
      <paraID>662C3FC0</paraID>
      <start>49</start>
      <end>50</end>
      <status>modified</status>
      <modifiedWord>地</modifiedWord>
      <trackRevisions>false</trackRevisions>
    </reviewItem>
    <reviewItem>
      <errorID>2d2792af-97f0-47fe-9d25-85ce399ca330</errorID>
      <errorWord>职业教育法</errorWord>
      <group>L1_Knowledge</group>
      <groupName>知识性问题</groupName>
      <ability>L2_Knowledge</ability>
      <abilityName>其他知识</abilityName>
      <candidateList>
        <item>中华人民共和国职业教育法</item>
      </candidateList>
      <explain>当前法律法规名称使用简称，请注意是否应当使用全称。</explain>
      <paraID>5B6E65B5</paraID>
      <start>63</start>
      <end>68</end>
      <status>unmodified</status>
      <modifiedWord/>
      <trackRevisions>false</trackRevisions>
    </reviewItem>
    <reviewItem>
      <errorID>30bfc9f7-b04c-4f03-873f-8f9757f61c7e</errorID>
      <errorWord>询价</errorWord>
      <group>L1_Word</group>
      <groupName>字词问题</groupName>
      <ability>L2_Typo</ability>
      <abilityName>字词错误</abilityName>
      <candidateList>
        <item>评价</item>
      </candidateList>
      <explain/>
      <paraID>20140501</paraID>
      <start>5</start>
      <end>7</end>
      <status>unmodified</status>
      <modifiedWord/>
      <trackRevisions>false</trackRevisions>
    </reviewItem>
    <reviewItem>
      <errorID>3c300780-0e2b-46ed-83bd-a05f52c077c9</errorID>
      <errorWord>的</errorWord>
      <group>L1_Word</group>
      <groupName>字词问题</groupName>
      <ability>L2_DDD</ability>
      <abilityName>的地得用法</abilityName>
      <candidateList>
        <item>地</item>
      </candidateList>
      <explain>“地”常用于连接修饰语与动词性中心语，表示动作的方式、状态或程度。</explain>
      <paraID>7D9D33D4</paraID>
      <start>50</start>
      <end>51</end>
      <status>modified</status>
      <modifiedWord>地</modifiedWord>
      <trackRevisions>false</trackRevisions>
    </reviewItem>
    <reviewItem>
      <errorID>90d9aa4d-4d66-42ec-a1e1-e39d4ad5e235</errorID>
      <errorWord>，</errorWord>
      <group>L1_Word</group>
      <groupName>字词问题</groupName>
      <ability>L2_Typo</ability>
      <abilityName>字词错误</abilityName>
      <candidateList>
        <item>，必</item>
      </candidateList>
      <explain/>
      <paraID>5757A2A1</paraID>
      <start>5</start>
      <end>6</end>
      <status>unmodified</status>
      <modifiedWord/>
      <trackRevisions>false</trackRevisions>
    </reviewItem>
    <reviewItem>
      <errorID>9b1f4672-f1d0-4425-a872-d5ae0e962745</errorID>
      <errorWord>双师型教师</errorWord>
      <group>L1_Political</group>
      <groupName>政治性问题</groupName>
      <ability>L2_Keyword</ability>
      <abilityName>固定表述</abilityName>
      <candidateList>
        <item>‘双师型’教师</item>
      </candidateList>
      <explain>注意检查当前固定表述标点是否使用规范。</explain>
      <paraID>  4BB169</paraID>
      <start>172</start>
      <end>177</end>
      <status>unmodified</status>
      <modifiedWord/>
      <trackRevisions>false</trackRevisions>
    </reviewItem>
    <reviewItem>
      <errorID>4937e513-f13f-45b9-bc44-32dc891edfbc</errorID>
      <errorWord>详实</errorWord>
      <group>L1_Word</group>
      <groupName>字词问题</groupName>
      <ability>L2_Typo</ability>
      <abilityName>字词错误</abilityName>
      <candidateList>
        <item>翔实</item>
      </candidateList>
      <explain/>
      <paraID> 939DC24</paraID>
      <start>34</start>
      <end>36</end>
      <status>unmodified</status>
      <modifiedWord/>
      <trackRevisions>false</trackRevisions>
    </reviewItem>
    <reviewItem>
      <errorID>ae79b47d-d85d-4362-9f0e-c98a9eb1b174</errorID>
      <errorWord>省委省政府</errorWord>
      <group>L1_Political</group>
      <groupName>政治性问题</groupName>
      <ability>L2_Keyword</ability>
      <abilityName>固定表述</abilityName>
      <candidateList>
        <item>省委、省政府</item>
      </candidateList>
      <explain>注意检查当前固定表述标点是否使用规范。</explain>
      <paraID>795BC88D</paraID>
      <start>28</start>
      <end>33</end>
      <status>unmodified</status>
      <modifiedWord/>
      <trackRevisions>false</trackRevisions>
    </reviewItem>
    <reviewItem>
      <errorID>825aedb7-d579-4833-aa1e-155ffecc75d0</errorID>
      <errorWord>党委政府</errorWord>
      <group>L1_Political</group>
      <groupName>政治性问题</groupName>
      <ability>L2_Keyword</ability>
      <abilityName>固定表述</abilityName>
      <candidateList>
        <item>党委、政府</item>
      </candidateList>
      <explain>注意检查当前固定表述标点是否使用规范。</explain>
      <paraID> 157A4D7</paraID>
      <start>91</start>
      <end>95</end>
      <status>unmodified</status>
      <modifiedWord/>
      <trackRevisions>false</trackRevisions>
    </reviewItem>
    <reviewItem>
      <errorID>c247956f-a864-4668-aa46-c8e26867738c</errorID>
      <errorWord>，</errorWord>
      <group>L1_Word</group>
      <groupName>字词问题</groupName>
      <ability>L2_Typo</ability>
      <abilityName>字词错误</abilityName>
      <candidateList>
        <item>，对</item>
      </candidateList>
      <explain/>
      <paraID>78A589BA</paraID>
      <start>59</start>
      <end>60</end>
      <status>unmodified</status>
      <modifiedWord/>
      <trackRevisions>false</trackRevisions>
    </reviewItem>
    <reviewItem>
      <errorID>5e8d8608-e178-4cad-ba07-8651ba1932c2</errorID>
      <errorWord>（</errorWord>
      <group>L1_Punc</group>
      <groupName>标点问题</groupName>
      <ability>L2_Punc</ability>
      <abilityName>标点符号检查</abilityName>
      <candidateList/>
      <explain>同一形式括号套用。</explain>
      <paraID>521913AF</paraID>
      <start>182</start>
      <end>183</end>
      <status>unmodified</status>
      <modifiedWord/>
      <trackRevisions>false</trackRevisions>
    </reviewItem>
    <reviewItem>
      <errorID>f4580c9f-8265-4396-8b66-0448b6e5212f</errorID>
      <errorWord>）</errorWord>
      <group>L1_Punc</group>
      <groupName>标点问题</groupName>
      <ability>L2_Punc</ability>
      <abilityName>标点符号检查</abilityName>
      <candidateList/>
      <explain>同一形式括号套用。</explain>
      <paraID>521913AF</paraID>
      <start>189</start>
      <end>190</end>
      <status>unmodified</status>
      <modifiedWord/>
      <trackRevisions>false</trackRevisions>
    </reviewItem>
    <reviewItem>
      <errorID>5b5550af-79c1-4f7f-8922-9843aa694aa9</errorID>
      <errorWord>；</errorWord>
      <group>L1_Word</group>
      <groupName>字词问题</groupName>
      <ability>L2_Typo</ability>
      <abilityName>字词错误</abilityName>
      <candidateList>
        <item>；在</item>
      </candidateList>
      <explain/>
      <paraID>65B3555B</paraID>
      <start>135</start>
      <end>136</end>
      <status>unmodified</status>
      <modifiedWord/>
      <trackRevisions>false</trackRevisions>
    </reviewItem>
    <reviewItem>
      <errorID>7048536b-b2eb-4b0c-af6d-f29317cf6d33</errorID>
      <errorWord>识万火急</errorWord>
      <group>L1_Knowledge</group>
      <groupName>知识性问题</groupName>
      <ability>L2_Idiom</ability>
      <abilityName>成语和诗歌</abilityName>
      <candidateList>
        <item>十万火急</item>
      </candidateList>
      <explain>形容事情紧急到了极点。</explain>
      <paraID>1379A22A</paraID>
      <start>66</start>
      <end>70</end>
      <status>unmodified</status>
      <modifiedWord/>
      <trackRevisions>false</trackRevisions>
    </reviewItem>
    <reviewItem>
      <errorID>88f01a4d-2797-42e1-81d9-665b9cdc6d59</errorID>
      <errorWord>杯</errorWord>
      <group>L1_Knowledge</group>
      <groupName>知识性问题</groupName>
      <ability>L2_Knowledge</ability>
      <abilityName>其他知识</abilityName>
      <candidateList>
        <item>步</item>
      </candidateList>
      <explain>请检查“杯”是否为量词使用错误，建议修改为“步”。</explain>
      <paraID>1082BAAE</paraID>
      <start>210</start>
      <end>211</end>
      <status>unmodified</status>
      <modifiedWord/>
      <trackRevisions>false</trackRevisions>
    </reviewItem>
    <reviewItem>
      <errorID>c96c6cf7-3660-4bab-a6ce-752834fdbc80</errorID>
      <errorWord>新时代中国特色社会主义思想</errorWord>
      <group>L1_Political</group>
      <groupName>政治性问题</groupName>
      <ability>L2_Keyword</ability>
      <abilityName>固定表述</abilityName>
      <candidateList>
        <item>习近平新时代中国特色社会主义思想</item>
      </candidateList>
      <explain>词汇“习近平新时代中国特色社会主义思想”在特定场景下为固定表述形式，请确认此处的“新时代中国特色社会主义思想”是否存在不当。</explain>
      <paraID> 82DD2D8</paraID>
      <start>42</start>
      <end>55</end>
      <status>unmodified</status>
      <modifiedWord/>
      <trackRevisions>false</trackRevisions>
    </reviewItem>
    <reviewItem>
      <errorID>07202cf9-4852-4589-ba75-bb89a34480b3</errorID>
      <errorWord>学习教育活动</errorWord>
      <group>L1_Political</group>
      <groupName>政治性问题</groupName>
      <ability>L2_Unpolitical</ability>
      <abilityName>政治敏感错误</abilityName>
      <candidateList>
        <item>学习教育</item>
      </candidateList>
      <explain/>
      <paraID> 82DD2D8</paraID>
      <start>66</start>
      <end>72</end>
      <status>unmodified</status>
      <modifiedWord/>
      <trackRevisions>false</trackRevisions>
    </reviewItem>
    <reviewItem>
      <errorID>5ff65fa6-e150-4d59-826c-06d512ec9323</errorID>
      <errorWord>命</errorWord>
      <group>L1_Word</group>
      <groupName>字词问题</groupName>
      <ability>L2_Typo</ability>
      <abilityName>字词错误</abilityName>
      <candidateList>
        <item>命和</item>
      </candidateList>
      <explain/>
      <paraID>7EA551D4</paraID>
      <start>128</start>
      <end>129</end>
      <status>unmodified</status>
      <modifiedWord/>
      <trackRevisions>false</trackRevisions>
    </reviewItem>
    <reviewItem>
      <errorID>8daea882-ac61-4ec0-8e4b-2d0d2372c9cf</errorID>
      <errorWord>习近平关于安全生产重要</errorWord>
      <group>L1_Word</group>
      <groupName>字词问题</groupName>
      <ability>L2_Typo</ability>
      <abilityName>字词错误</abilityName>
      <candidateList>
        <item>习近平总书记关于安全生产重要</item>
      </candidateList>
      <explain/>
      <paraID>7EA551D4</paraID>
      <start>472</start>
      <end>483</end>
      <status>unmodified</status>
      <modifiedWord/>
      <trackRevisions>false</trackRevisions>
    </reviewItem>
    <reviewItem>
      <errorID>1903a15d-d25f-4887-8c06-6cc4c11ae285</errorID>
      <errorWord>新时代中国特色社会主义思想</errorWord>
      <group>L1_Political</group>
      <groupName>政治性问题</groupName>
      <ability>L2_Keyword</ability>
      <abilityName>固定表述</abilityName>
      <candidateList>
        <item>习近平新时代中国特色社会主义思想</item>
      </candidateList>
      <explain>词汇“习近平新时代中国特色社会主义思想”在特定场景下为固定表述形式，请确认此处的“新时代中国特色社会主义思想”是否存在不当。</explain>
      <paraID>682306CA</paraID>
      <start>36</start>
      <end>49</end>
      <status>unmodified</status>
      <modifiedWord/>
      <trackRevisions>false</trackRevisions>
    </reviewItem>
    <reviewItem>
      <errorID>c3b83579-27fb-404b-9c07-43ef84e2e10f</errorID>
      <errorWord>“三会一课</errorWord>
      <group>L1_Political</group>
      <groupName>政治性问题</groupName>
      <ability>L2_Keyword</ability>
      <abilityName>固定表述</abilityName>
      <candidateList>
        <item>“三会一课”</item>
      </candidateList>
      <explain>注意检查当前固定表述标点是否使用规范。</explain>
      <paraID>682306CA</paraID>
      <start>100</start>
      <end>105</end>
      <status>unmodified</status>
      <modifiedWord/>
      <trackRevisions>false</trackRevisions>
    </reviewItem>
    <reviewItem>
      <errorID>3feb3e8a-7fdc-44f4-8e0c-87e902a9dc4c</errorID>
      <errorWord>贯彻二十大</errorWord>
      <group>L1_Political</group>
      <groupName>政治性问题</groupName>
      <ability>L2_Unpolitical</ability>
      <abilityName>政治敏感错误</abilityName>
      <candidateList>
        <item>贯彻党的二十大</item>
      </candidateList>
      <explain/>
      <paraID>682306CA</paraID>
      <start>288</start>
      <end>293</end>
      <status>unmodified</status>
      <modifiedWord/>
      <trackRevisions>false</trackRevisions>
    </reviewItem>
    <reviewItem>
      <errorID>de60629c-15cc-41af-a1eb-1ec56ac4c81f</errorID>
      <errorWord>加</errorWord>
      <group>L1_Word</group>
      <groupName>字词问题</groupName>
      <ability>L2_Typo</ability>
      <abilityName>字词错误</abilityName>
      <candidateList>
        <item>加学</item>
      </candidateList>
      <explain/>
      <paraID>682306CA</paraID>
      <start>418</start>
      <end>419</end>
      <status>unmodified</status>
      <modifiedWord/>
      <trackRevisions>false</trackRevisions>
    </reviewItem>
    <reviewItem>
      <errorID>fa7c781e-4c23-4c95-8313-8979cded010f</errorID>
      <errorWord>19:40分</errorWord>
      <group>L1_Knowledge</group>
      <groupName>知识性问题</groupName>
      <ability>L2_Time</ability>
      <abilityName>日期时间</abilityName>
      <candidateList>
        <item>19:40</item>
      </candidateList>
      <explain>冒号时间格式（XX:XX）后不需要加“分”。</explain>
      <paraID>290951B3</paraID>
      <start>104</start>
      <end>110</end>
      <status>unmodified</status>
      <modifiedWord/>
      <trackRevisions>false</trackRevisions>
    </reviewItem>
    <reviewItem>
      <errorID>a09ad363-1801-498d-9625-28daeaa1b77f</errorID>
      <errorWord>7：48分</errorWord>
      <group>L1_Knowledge</group>
      <groupName>知识性问题</groupName>
      <ability>L2_Time</ability>
      <abilityName>日期时间</abilityName>
      <candidateList>
        <item>7:48</item>
      </candidateList>
      <explain>冒号时间格式（XX:XX）后不需要加“分”，并且冒号应使用半角。</explain>
      <paraID>290951B3</paraID>
      <start>234</start>
      <end>239</end>
      <status>unmodified</status>
      <modifiedWord/>
      <trackRevisions>false</trackRevisions>
    </reviewItem>
    <reviewItem>
      <errorID>6a29c752-7b7b-4426-848d-68f9a5ded360</errorID>
      <errorWord>大夫</errorWord>
      <group>L1_Word</group>
      <groupName>字词问题</groupName>
      <ability>L2_Typo</ability>
      <abilityName>字词错误</abilityName>
      <candidateList>
        <item>大</item>
      </candidateList>
      <explain>义同“大”（dà），用于“大夬、大王”。</explain>
      <paraID>290951B3</paraID>
      <start>533</start>
      <end>535</end>
      <status>unmodified</status>
      <modifiedWord/>
      <trackRevisions>false</trackRevisions>
    </reviewItem>
    <reviewItem>
      <errorID>ce533278-45d3-4f4f-bbb2-23c0c42583f3</errorID>
      <errorWord>，</errorWord>
      <group>L1_Word</group>
      <groupName>字词问题</groupName>
      <ability>L2_Typo</ability>
      <abilityName>字词错误</abilityName>
      <candidateList>
        <item>，并</item>
      </candidateList>
      <explain/>
      <paraID>3C110A7E</paraID>
      <start>300</start>
      <end>301</end>
      <status>unmodified</status>
      <modifiedWord/>
      <trackRevisions>false</trackRevisions>
    </reviewItem>
    <reviewItem>
      <errorID>9927166e-e7d2-4c4b-b86a-5a006b85a5ba</errorID>
      <errorWord>使用新型</errorWord>
      <group>L1_Word</group>
      <groupName>字词问题</groupName>
      <ability>L2_Typo</ability>
      <abilityName>字词错误</abilityName>
      <candidateList>
        <item>实用新型</item>
      </candidateList>
      <explain>存在发音相同字词的误用。</explain>
      <paraID>52E3C289</paraID>
      <start>21</start>
      <end>25</end>
      <status>unmodified</status>
      <modifiedWord/>
      <trackRevisions>false</trackRevisions>
    </reviewItem>
    <reviewItem>
      <errorID>10d51104-ef6a-4db2-a338-8ae2c69d8c53</errorID>
      <errorWord>一</errorWord>
      <group>L1_Word</group>
      <groupName>字词问题</groupName>
      <ability>L2_Typo</ability>
      <abilityName>字词错误</abilityName>
      <candidateList>
        <item>以</item>
      </candidateList>
      <explain>用在单纯的方位词前，组成合成的方位词或方位结构，表示时间、方位、数量的界限：～前｜～上｜三日～后｜县级～上｜长江～南｜五千～内｜二十岁～下。</explain>
      <paraID>1787F66F</paraID>
      <start>7</start>
      <end>8</end>
      <status>unmodified</status>
      <modifiedWord/>
      <trackRevisions>false</trackRevisions>
    </reviewItem>
    <reviewItem>
      <errorID>96f94cc9-94b4-4ce5-986f-cff7c79c5149</errorID>
      <errorWord>省委省政府</errorWord>
      <group>L1_Political</group>
      <groupName>政治性问题</groupName>
      <ability>L2_Keyword</ability>
      <abilityName>固定表述</abilityName>
      <candidateList>
        <item>省委、省政府</item>
      </candidateList>
      <explain>注意检查当前固定表述标点是否使用规范。</explain>
      <paraID> 3AF69D2</paraID>
      <start>16</start>
      <end>21</end>
      <status>unmodified</status>
      <modifiedWord/>
      <trackRevisions>false</trackRevisions>
    </reviewItem>
    <reviewItem>
      <errorID>0079c2c1-9158-480d-b67e-43553c2d4ded</errorID>
      <errorWord>党委政府</errorWord>
      <group>L1_Political</group>
      <groupName>政治性问题</groupName>
      <ability>L2_Keyword</ability>
      <abilityName>固定表述</abilityName>
      <candidateList>
        <item>党委、政府</item>
      </candidateList>
      <explain>注意检查当前固定表述标点是否使用规范。</explain>
      <paraID>4292288E</paraID>
      <start>80</start>
      <end>84</end>
      <status>unmodified</status>
      <modifiedWord/>
      <trackRevisions>false</trackRevisions>
    </reviewItem>
    <reviewItem>
      <errorID>b8dbb7df-014b-4713-a47d-8e17f6cb3c4c</errorID>
      <errorWord>”</errorWord>
      <group>L1_Punc</group>
      <groupName>标点问题</groupName>
      <ability>L2_Punc</ability>
      <abilityName>标点符号检查</abilityName>
      <candidateList/>
      <explain/>
      <paraID>73F15ED4</paraID>
      <start>11</start>
      <end>12</end>
      <status>unmodified</status>
      <modifiedWord/>
      <trackRevisions>false</trackRevisions>
    </reviewItem>
    <reviewItem>
      <errorID>1f9e3600-ced7-4a54-8523-a7eed58f7722</errorID>
      <errorWord>”</errorWord>
      <group>L1_Punc</group>
      <groupName>标点问题</groupName>
      <ability>L2_Punc</ability>
      <abilityName>标点符号检查</abilityName>
      <candidateList/>
      <explain/>
      <paraID>73F15ED4</paraID>
      <start>23</start>
      <end>24</end>
      <status>unmodified</status>
      <modifiedWord/>
      <trackRevisions>false</trackRevisions>
    </reviewItem>
    <reviewItem>
      <errorID>85b1c782-645d-42b9-95e2-bb8b6359c97a</errorID>
      <errorWord>，</errorWord>
      <group>L1_Word</group>
      <groupName>字词问题</groupName>
      <ability>L2_Typo</ability>
      <abilityName>字词错误</abilityName>
      <candidateList>
        <item>，对</item>
      </candidateList>
      <explain/>
      <paraID> 76FFD70</paraID>
      <start>55</start>
      <end>56</end>
      <status>unmodified</status>
      <modifiedWord/>
      <trackRevisions>false</trackRevisions>
    </reviewItem>
    <reviewItem>
      <errorID>ebccb914-a031-43b2-b14d-182b96db824d</errorID>
      <errorWord>（</errorWord>
      <group>L1_Punc</group>
      <groupName>标点问题</groupName>
      <ability>L2_Punc</ability>
      <abilityName>标点符号检查</abilityName>
      <candidateList/>
      <explain>同一形式括号套用。</explain>
      <paraID>521376CC</paraID>
      <start>1153</start>
      <end>1154</end>
      <status>unmodified</status>
      <modifiedWord/>
      <trackRevisions>false</trackRevisions>
    </reviewItem>
    <reviewItem>
      <errorID>718d66da-ea80-471e-993e-795631891f34</errorID>
      <errorWord>）</errorWord>
      <group>L1_Punc</group>
      <groupName>标点问题</groupName>
      <ability>L2_Punc</ability>
      <abilityName>标点符号检查</abilityName>
      <candidateList/>
      <explain>同一形式括号套用。</explain>
      <paraID>521376CC</paraID>
      <start>1160</start>
      <end>1161</end>
      <status>unmodified</status>
      <modifiedWord/>
      <trackRevisions>false</trackRevisions>
    </reviewItem>
    <reviewItem>
      <errorID>7fe6b523-d76b-4249-bea5-9c2683c61a34</errorID>
      <errorWord>；</errorWord>
      <group>L1_Word</group>
      <groupName>字词问题</groupName>
      <ability>L2_Typo</ability>
      <abilityName>字词错误</abilityName>
      <candidateList>
        <item>；在</item>
      </candidateList>
      <explain/>
      <paraID>78B629B0</paraID>
      <start>132</start>
      <end>133</end>
      <status>unmodified</status>
      <modifiedWord/>
      <trackRevisions>false</trackRevisions>
    </reviewItem>
    <reviewItem>
      <errorID>4dc192f0-ae31-4cf0-892e-718fe4dc8e5a</errorID>
      <errorWord>识万火急</errorWord>
      <group>L1_Knowledge</group>
      <groupName>知识性问题</groupName>
      <ability>L2_Idiom</ability>
      <abilityName>成语和诗歌</abilityName>
      <candidateList>
        <item>十万火急</item>
      </candidateList>
      <explain>形容事情紧急到了极点。</explain>
      <paraID>1D962BB1</paraID>
      <start>63</start>
      <end>67</end>
      <status>unmodified</status>
      <modifiedWord/>
      <trackRevisions>false</trackRevisions>
    </reviewItem>
    <reviewItem>
      <errorID>80540c7a-bcc0-40b6-b947-8efaba3bb39a</errorID>
      <errorWord>杯</errorWord>
      <group>L1_Knowledge</group>
      <groupName>知识性问题</groupName>
      <ability>L2_Knowledge</ability>
      <abilityName>其他知识</abilityName>
      <candidateList>
        <item>步</item>
      </candidateList>
      <explain>请检查“杯”是否为量词使用错误，建议修改为“步”。</explain>
      <paraID>6362D89B</paraID>
      <start>208</start>
      <end>209</end>
      <status>unmodified</status>
      <modifiedWord/>
      <trackRevisions>false</trackRevisions>
    </reviewItem>
    <reviewItem>
      <errorID>5f290c9c-0464-4aae-a10a-508339ba1953</errorID>
      <errorWord>新时代中国特色社会主义思想</errorWord>
      <group>L1_Political</group>
      <groupName>政治性问题</groupName>
      <ability>L2_Keyword</ability>
      <abilityName>固定表述</abilityName>
      <candidateList>
        <item>习近平新时代中国特色社会主义思想</item>
      </candidateList>
      <explain>词汇“习近平新时代中国特色社会主义思想”在特定场景下为固定表述形式，请确认此处的“新时代中国特色社会主义思想”是否存在不当。</explain>
      <paraID>76CC3728</paraID>
      <start>32</start>
      <end>45</end>
      <status>unmodified</status>
      <modifiedWord/>
      <trackRevisions>false</trackRevisions>
    </reviewItem>
    <reviewItem>
      <errorID>1288c10e-60a0-4c6f-bae5-ef7432031ec3</errorID>
      <errorWord>学习教育活动</errorWord>
      <group>L1_Political</group>
      <groupName>政治性问题</groupName>
      <ability>L2_Unpolitical</ability>
      <abilityName>政治敏感错误</abilityName>
      <candidateList>
        <item>学习教育</item>
      </candidateList>
      <explain/>
      <paraID>76CC3728</paraID>
      <start>57</start>
      <end>63</end>
      <status>unmodified</status>
      <modifiedWord/>
      <trackRevisions>false</trackRevisions>
    </reviewItem>
    <reviewItem>
      <errorID>19bd555f-8cd1-4402-9a06-1e58fb303d7e</errorID>
      <errorWord>中</errorWord>
      <group>L1_Word</group>
      <groupName>字词问题</groupName>
      <ability>L2_Typo</ability>
      <abilityName>字词错误</abilityName>
      <candidateList>
        <item>中央</item>
      </candidateList>
      <explain/>
      <paraID>53DAC47E</paraID>
      <start>92</start>
      <end>93</end>
      <status>unmodified</status>
      <modifiedWord/>
      <trackRevisions>false</trackRevisions>
    </reviewItem>
    <reviewItem>
      <errorID>b2d5c692-d134-43aa-80ad-fdaf469774cd</errorID>
      <errorWord>命</errorWord>
      <group>L1_Word</group>
      <groupName>字词问题</groupName>
      <ability>L2_Typo</ability>
      <abilityName>字词错误</abilityName>
      <candidateList>
        <item>命和</item>
      </candidateList>
      <explain/>
      <paraID>53DAC47E</paraID>
      <start>123</start>
      <end>124</end>
      <status>unmodified</status>
      <modifiedWord/>
      <trackRevisions>false</trackRevisions>
    </reviewItem>
    <reviewItem>
      <errorID>cc84c6c8-a2ad-418e-bfaa-59d8268fb1c2</errorID>
      <errorWord>习近平关于安全生产重要</errorWord>
      <group>L1_Word</group>
      <groupName>字词问题</groupName>
      <ability>L2_Typo</ability>
      <abilityName>字词错误</abilityName>
      <candidateList>
        <item>习近平总书记关于安全生产重要</item>
      </candidateList>
      <explain/>
      <paraID>53DAC47E</paraID>
      <start>467</start>
      <end>478</end>
      <status>unmodified</status>
      <modifiedWord/>
      <trackRevisions>false</trackRevisions>
    </reviewItem>
    <reviewItem>
      <errorID>e5233a37-05b4-4bce-84fe-fef5babcf3c9</errorID>
      <errorWord>新时代中国特色社会主义思想</errorWord>
      <group>L1_Political</group>
      <groupName>政治性问题</groupName>
      <ability>L2_Keyword</ability>
      <abilityName>固定表述</abilityName>
      <candidateList>
        <item>习近平新时代中国特色社会主义思想</item>
      </candidateList>
      <explain>词汇“习近平新时代中国特色社会主义思想”在特定场景下为固定表述形式，请确认此处的“新时代中国特色社会主义思想”是否存在不当。</explain>
      <paraID>53DAC47E</paraID>
      <start>533</start>
      <end>546</end>
      <status>unmodified</status>
      <modifiedWord/>
      <trackRevisions>false</trackRevisions>
    </reviewItem>
    <reviewItem>
      <errorID>2dc0313a-50cc-43d6-8285-bdf7b7cd4d1b</errorID>
      <errorWord>“三会一课</errorWord>
      <group>L1_Political</group>
      <groupName>政治性问题</groupName>
      <ability>L2_Keyword</ability>
      <abilityName>固定表述</abilityName>
      <candidateList>
        <item>“三会一课”</item>
      </candidateList>
      <explain>注意检查当前固定表述标点是否使用规范。</explain>
      <paraID>53DAC47E</paraID>
      <start>598</start>
      <end>603</end>
      <status>unmodified</status>
      <modifiedWord/>
      <trackRevisions>false</trackRevisions>
    </reviewItem>
    <reviewItem>
      <errorID>ee354d10-2976-4654-b8ee-f171fb145fb8</errorID>
      <errorWord>贯彻二十大</errorWord>
      <group>L1_Political</group>
      <groupName>政治性问题</groupName>
      <ability>L2_Unpolitical</ability>
      <abilityName>政治敏感错误</abilityName>
      <candidateList>
        <item>贯彻党的二十大</item>
      </candidateList>
      <explain/>
      <paraID>53DAC47E</paraID>
      <start>787</start>
      <end>792</end>
      <status>unmodified</status>
      <modifiedWord/>
      <trackRevisions>false</trackRevisions>
    </reviewItem>
    <reviewItem>
      <errorID>c0c44078-b6cb-42c2-bbd1-9ff3e96d451e</errorID>
      <errorWord>晚上19：40</errorWord>
      <group>L1_Knowledge</group>
      <groupName>知识性问题</groupName>
      <ability>L2_Time</ability>
      <abilityName>日期时间</abilityName>
      <candidateList>
        <item>19:40</item>
      </candidateList>
      <explain>24小时制的时间，不需要强调“晚上”，并且冒号应使用半角。</explain>
      <paraID>67EB196E</paraID>
      <start>101</start>
      <end>108</end>
      <status>unmodified</status>
      <modifiedWord/>
      <trackRevisions>false</trackRevisions>
    </reviewItem>
    <reviewItem>
      <errorID>a8f5fb6a-6fb2-4df2-982f-a5453481c1ad</errorID>
      <errorWord>大夫</errorWord>
      <group>L1_Word</group>
      <groupName>字词问题</groupName>
      <ability>L2_Typo</ability>
      <abilityName>字词错误</abilityName>
      <candidateList>
        <item>大</item>
      </candidateList>
      <explain>义同“大”（dà），用于“大夬、大王”。</explain>
      <paraID>67EB196E</paraID>
      <start>533</start>
      <end>535</end>
      <status>unmodified</status>
      <modifiedWord/>
      <trackRevisions>false</trackRevisions>
    </reviewItem>
    <reviewItem>
      <errorID>ecaa3efe-b118-47fb-92bc-7613b49c5c05</errorID>
      <errorWord>使用新型</errorWord>
      <group>L1_Word</group>
      <groupName>字词问题</groupName>
      <ability>L2_Typo</ability>
      <abilityName>字词错误</abilityName>
      <candidateList>
        <item>实用新型</item>
      </candidateList>
      <explain>存在发音相同字词的误用。</explain>
      <paraID>221809A8</paraID>
      <start>17</start>
      <end>21</end>
      <status>unmodified</status>
      <modifiedWord/>
      <trackRevisions>false</trackRevisions>
    </reviewItem>
    <reviewItem>
      <errorID>5daa2eb9-e5b4-4f1a-a6d7-a87c4de8348e</errorID>
      <errorWord>对于</errorWord>
      <group>L1_Word</group>
      <groupName>字词问题</groupName>
      <ability>L2_Typo</ability>
      <abilityName>字词错误</abilityName>
      <candidateList>
        <item>对</item>
      </candidateList>
      <explain>（對）duì❶回答：～答｜无言以～。❷〈动〉对待；对付：～事不～人｜～症下药｜刀～刀，枪～枪。❸〈动〉朝着；向着（常跟“着”）：～着镜子理理头发｜枪口～着敌人。❹二者相对；彼此相向：～调｜～流｜～立｜～抗。❺对面的；敌对的：～岸｜～方｜～手｜作～。❻〈动〉使两个东西配合或接触：～对子｜把门～上｜～个火儿。</explain>
      <paraID>4AF6A847</paraID>
      <start>22</start>
      <end>24</end>
      <status>unmodified</status>
      <modifiedWord/>
      <trackRevisions>false</trackRevisions>
    </reviewItem>
    <reviewItem>
      <errorID>7dc82784-0bf4-43b1-836a-afc8c75a9748</errorID>
      <errorWord>对于</errorWord>
      <group>L1_Word</group>
      <groupName>字词问题</groupName>
      <ability>L2_Typo</ability>
      <abilityName>字词错误</abilityName>
      <candidateList>
        <item>对</item>
      </candidateList>
      <explain>（對）duì❶回答：～答｜无言以～。❷〈动〉对待；对付：～事不～人｜～症下药｜刀～刀，枪～枪。❸〈动〉朝着；向着（常跟“着”）：～着镜子理理头发｜枪口～着敌人。❹二者相对；彼此相向：～调｜～流｜～立｜～抗。❺对面的；敌对的：～岸｜～方｜～手｜作～。❻〈动〉使两个东西配合或接触：～对子｜把门～上｜～个火儿。</explain>
      <paraID>4AF6A847</paraID>
      <start>103</start>
      <end>105</end>
      <status>unmodified</status>
      <modifiedWord/>
      <trackRevisions>false</trackRevisions>
    </reviewItem>
    <reviewItem>
      <errorID>bcbd7cf3-199c-4adb-be5d-45c6c4e325fe</errorID>
      <errorWord>对于</errorWord>
      <group>L1_Word</group>
      <groupName>字词问题</groupName>
      <ability>L2_Typo</ability>
      <abilityName>字词错误</abilityName>
      <candidateList>
        <item>对</item>
      </candidateList>
      <explain>（對）duì❶回答：～答｜无言以～。❷〈动〉对待；对付：～事不～人｜～症下药｜刀～刀，枪～枪。❸〈动〉朝着；向着（常跟“着”）：～着镜子理理头发｜枪口～着敌人。❹二者相对；彼此相向：～调｜～流｜～立｜～抗。❺对面的；敌对的：～岸｜～方｜～手｜作～。❻〈动〉使两个东西配合或接触：～对子｜把门～上｜～个火儿。</explain>
      <paraID>490266E5</paraID>
      <start>3</start>
      <end>5</end>
      <status>unmodified</status>
      <modifiedWord/>
      <trackRevisions>false</trackRevisions>
    </reviewItem>
    <reviewItem>
      <errorID>2bfcb6a3-744f-447d-9991-75cdf7bcf4d7</errorID>
      <errorWord>对于</errorWord>
      <group>L1_Word</group>
      <groupName>字词问题</groupName>
      <ability>L2_Typo</ability>
      <abilityName>字词错误</abilityName>
      <candidateList>
        <item>对</item>
      </candidateList>
      <explain>（對）duì❶回答：～答｜无言以～。❷〈动〉对待；对付：～事不～人｜～症下药｜刀～刀，枪～枪。❸〈动〉朝着；向着（常跟“着”）：～着镜子理理头发｜枪口～着敌人。❹二者相对；彼此相向：～调｜～流｜～立｜～抗。❺对面的；敌对的：～岸｜～方｜～手｜作～。❻〈动〉使两个东西配合或接触：～对子｜把门～上｜～个火儿。</explain>
      <paraID>5EFD628E</paraID>
      <start>4</start>
      <end>6</end>
      <status>unmodified</status>
      <modifiedWord/>
      <trackRevisions>false</trackRevisions>
    </reviewItem>
    <reviewItem>
      <errorID>a4babc09-0681-4ef9-b3f2-136a28262ebe</errorID>
      <errorWord>对于</errorWord>
      <group>L1_Word</group>
      <groupName>字词问题</groupName>
      <ability>L2_Typo</ability>
      <abilityName>字词错误</abilityName>
      <candidateList>
        <item>对</item>
      </candidateList>
      <explain>（對）duì❶回答：～答｜无言以～。❷〈动〉对待；对付：～事不～人｜～症下药｜刀～刀，枪～枪。❸〈动〉朝着；向着（常跟“着”）：～着镜子理理头发｜枪口～着敌人。❹二者相对；彼此相向：～调｜～流｜～立｜～抗。❺对面的；敌对的：～岸｜～方｜～手｜作～。❻〈动〉使两个东西配合或接触：～对子｜把门～上｜～个火儿。</explain>
      <paraID>426DF49C</paraID>
      <start>3</start>
      <end>5</end>
      <status>unmodified</status>
      <modifiedWord/>
      <trackRevisions>false</trackRevisions>
    </reviewItem>
    <reviewItem>
      <errorID>4faa7504-f9a4-45c0-b2ed-fb637eb2cb36</errorID>
      <errorWord>对于</errorWord>
      <group>L1_Word</group>
      <groupName>字词问题</groupName>
      <ability>L2_Typo</ability>
      <abilityName>字词错误</abilityName>
      <candidateList>
        <item>对</item>
      </candidateList>
      <explain>（對）duì❶回答：～答｜无言以～。❷〈动〉对待；对付：～事不～人｜～症下药｜刀～刀，枪～枪。❸〈动〉朝着；向着（常跟“着”）：～着镜子理理头发｜枪口～着敌人。❹二者相对；彼此相向：～调｜～流｜～立｜～抗。❺对面的；敌对的：～岸｜～方｜～手｜作～。❻〈动〉使两个东西配合或接触：～对子｜把门～上｜～个火儿。</explain>
      <paraID>430BAFDE</paraID>
      <start>4</start>
      <end>6</end>
      <status>unmodified</status>
      <modifiedWord/>
      <trackRevisions>false</trackRevisions>
    </reviewItem>
    <reviewItem>
      <errorID>11fdfe3e-e3a6-41ec-86f9-70c5c6e21362</errorID>
      <errorWord>对于</errorWord>
      <group>L1_Word</group>
      <groupName>字词问题</groupName>
      <ability>L2_Typo</ability>
      <abilityName>字词错误</abilityName>
      <candidateList>
        <item>对</item>
      </candidateList>
      <explain>（對）duì❶回答：～答｜无言以～。❷〈动〉对待；对付：～事不～人｜～症下药｜刀～刀，枪～枪。❸〈动〉朝着；向着（常跟“着”）：～着镜子理理头发｜枪口～着敌人。❹二者相对；彼此相向：～调｜～流｜～立｜～抗。❺对面的；敌对的：～岸｜～方｜～手｜作～。❻〈动〉使两个东西配合或接触：～对子｜把门～上｜～个火儿。</explain>
      <paraID>1A41DDED</paraID>
      <start>36</start>
      <end>38</end>
      <status>unmodified</status>
      <modifiedWord/>
      <trackRevisions>false</trackRevisions>
    </reviewItem>
    <reviewItem>
      <errorID>84cf27be-607d-4ef5-a441-37fb9a115f82</errorID>
      <errorWord>换点好</errorWord>
      <group>L1_Word</group>
      <groupName>字词问题</groupName>
      <ability>L2_Typo</ability>
      <abilityName>字词错误</abilityName>
      <candidateList>
        <item>换点</item>
      </candidateList>
      <explain/>
      <paraID>  CD49C9</paraID>
      <start>95</start>
      <end>98</end>
      <status>unmodified</status>
      <modifiedWord/>
      <trackRevisions>false</trackRevisions>
    </reviewItem>
  </reviewItems>
  <config/>
</contractReview>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overPageProperties xmlns="http://schemas.microsoft.com/office/2006/coverPageProps">
  <PublishDate>2023-12-24T19:17:00</PublishDate>
  <Abstract/>
  <CompanyAddress>71.93</CompanyAddress>
  <CompanyPhone>24.54</CompanyPhone>
  <CompanyFax>28.77</CompanyFax>
  <CompanyEmail>74.36</CompanyEmail>
</CoverPag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c936ebd-1f20-4f61-b8a4-a645966b0d8a}">
  <ds:schemaRefs/>
</ds:datastoreItem>
</file>

<file path=customXml/itemProps3.xml><?xml version="1.0" encoding="utf-8"?>
<ds:datastoreItem xmlns:ds="http://schemas.openxmlformats.org/officeDocument/2006/customXml" ds:itemID="{4ED60108-2D51-4B5B-A816-17222157EAE2}">
  <ds:schemaRefs/>
</ds:datastoreItem>
</file>

<file path=customXml/itemProps4.xml><?xml version="1.0" encoding="utf-8"?>
<ds:datastoreItem xmlns:ds="http://schemas.openxmlformats.org/officeDocument/2006/customXml" ds:itemID="{55AF091B-3C7A-41E3-B477-F2FDAA23CFDA}">
  <ds:schemaRefs/>
</ds:datastoreItem>
</file>

<file path=docProps/app.xml><?xml version="1.0" encoding="utf-8"?>
<Properties xmlns="http://schemas.openxmlformats.org/officeDocument/2006/extended-properties" xmlns:vt="http://schemas.openxmlformats.org/officeDocument/2006/docPropsVTypes">
  <Template>Normal</Template>
  <Manager>76.26</Manager>
  <Company>周口职业技术学院</Company>
  <Pages>9</Pages>
  <Words>7224</Words>
  <Characters>7368</Characters>
  <Lines>302</Lines>
  <Paragraphs>85</Paragraphs>
  <TotalTime>30</TotalTime>
  <ScaleCrop>false</ScaleCrop>
  <LinksUpToDate>false</LinksUpToDate>
  <CharactersWithSpaces>7513</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category>22.66</cp:category>
  <dcterms:created xsi:type="dcterms:W3CDTF">2023-11-23T10:42:00Z</dcterms:created>
  <dc:creator>Administrator</dc:creator>
  <cp:keywords>90.64</cp:keywords>
  <cp:lastModifiedBy>WPS_1745737764</cp:lastModifiedBy>
  <cp:lastPrinted>2026-01-19T03:09:00Z</cp:lastPrinted>
  <dcterms:modified xsi:type="dcterms:W3CDTF">2026-02-04T07:19:25Z</dcterms:modified>
  <dc:title>2024年度部门整体支出</dc:title>
  <cp:revision>2117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65967256DC9043BFBFC8719873736E00_13</vt:lpwstr>
  </property>
  <property fmtid="{D5CDD505-2E9C-101B-9397-08002B2CF9AE}" pid="4" name="KSOTemplateDocerSaveRecord">
    <vt:lpwstr>eyJoZGlkIjoiMjE4NzQxM2FjZGNhYzE1OGM5OGZlNWQxNTcyMzE1ZWYiLCJ1c2VySWQiOiIxNjk3NjU0NTEwIn0=</vt:lpwstr>
  </property>
</Properties>
</file>