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D8D1D88">
      <w:pPr>
        <w:keepNext w:val="0"/>
        <w:pageBreakBefore w:val="0"/>
        <w:widowControl w:val="0"/>
        <w:tabs>
          <w:tab w:val="left" w:pos="1701"/>
        </w:tabs>
        <w:kinsoku/>
        <w:wordWrap/>
        <w:overflowPunct/>
        <w:topLinePunct/>
        <w:autoSpaceDE/>
        <w:autoSpaceDN/>
        <w:bidi w:val="0"/>
        <w:adjustRightInd w:val="0"/>
        <w:snapToGrid w:val="0"/>
        <w:spacing w:line="360" w:lineRule="auto"/>
        <w:ind w:left="0" w:leftChars="0" w:firstLine="0" w:firstLineChars="0"/>
        <w:jc w:val="center"/>
        <w:rPr>
          <w:rFonts w:hint="eastAsia" w:ascii="方正公文小标宋" w:hAnsi="方正公文小标宋" w:eastAsia="方正公文小标宋" w:cs="方正公文小标宋"/>
          <w:b w:val="0"/>
          <w:bCs w:val="0"/>
          <w:color w:val="323232"/>
          <w:sz w:val="44"/>
          <w:szCs w:val="44"/>
          <w:highlight w:val="none"/>
          <w:lang w:val="en-US" w:eastAsia="zh-CN"/>
        </w:rPr>
      </w:pPr>
      <w:r>
        <w:rPr>
          <w:rFonts w:hint="eastAsia" w:ascii="方正公文小标宋" w:hAnsi="方正公文小标宋" w:eastAsia="方正公文小标宋" w:cs="方正公文小标宋"/>
          <w:b w:val="0"/>
          <w:bCs w:val="0"/>
          <w:color w:val="323232"/>
          <w:sz w:val="44"/>
          <w:szCs w:val="44"/>
          <w:highlight w:val="none"/>
          <w:lang w:val="en-US" w:eastAsia="zh-CN"/>
        </w:rPr>
        <w:t>周口职业技术学院</w:t>
      </w:r>
    </w:p>
    <w:p w14:paraId="72E927CA">
      <w:pPr>
        <w:keepNext w:val="0"/>
        <w:pageBreakBefore w:val="0"/>
        <w:widowControl w:val="0"/>
        <w:tabs>
          <w:tab w:val="left" w:pos="1701"/>
        </w:tabs>
        <w:kinsoku/>
        <w:wordWrap/>
        <w:overflowPunct/>
        <w:topLinePunct/>
        <w:autoSpaceDE/>
        <w:autoSpaceDN/>
        <w:bidi w:val="0"/>
        <w:adjustRightInd w:val="0"/>
        <w:snapToGrid w:val="0"/>
        <w:spacing w:line="360" w:lineRule="auto"/>
        <w:ind w:left="0" w:leftChars="0" w:firstLine="0" w:firstLineChars="0"/>
        <w:jc w:val="center"/>
        <w:rPr>
          <w:rFonts w:hint="eastAsia" w:ascii="方正公文小标宋" w:hAnsi="方正公文小标宋" w:eastAsia="方正公文小标宋" w:cs="方正公文小标宋"/>
          <w:b w:val="0"/>
          <w:bCs w:val="0"/>
          <w:color w:val="323232"/>
          <w:sz w:val="44"/>
          <w:szCs w:val="44"/>
          <w:highlight w:val="none"/>
          <w:lang w:val="en-US" w:eastAsia="zh-CN"/>
        </w:rPr>
      </w:pPr>
      <w:r>
        <w:rPr>
          <w:rFonts w:hint="eastAsia" w:ascii="方正公文小标宋" w:hAnsi="方正公文小标宋" w:eastAsia="方正公文小标宋" w:cs="方正公文小标宋"/>
          <w:b w:val="0"/>
          <w:bCs w:val="0"/>
          <w:color w:val="323232"/>
          <w:sz w:val="44"/>
          <w:szCs w:val="44"/>
          <w:highlight w:val="none"/>
          <w:lang w:val="en-US" w:eastAsia="zh-CN"/>
        </w:rPr>
        <w:t>2024年度部门整体支出绩效评价报告</w:t>
      </w:r>
    </w:p>
    <w:p w14:paraId="2A9B0F74">
      <w:pPr>
        <w:pStyle w:val="2"/>
        <w:keepNext w:val="0"/>
        <w:pageBreakBefore w:val="0"/>
        <w:widowControl w:val="0"/>
        <w:kinsoku/>
        <w:wordWrap/>
        <w:overflowPunct/>
        <w:topLinePunct/>
        <w:autoSpaceDE/>
        <w:autoSpaceDN/>
        <w:bidi w:val="0"/>
        <w:adjustRightInd w:val="0"/>
        <w:snapToGrid w:val="0"/>
        <w:rPr>
          <w:rFonts w:hint="eastAsia"/>
        </w:rPr>
      </w:pPr>
      <w:bookmarkStart w:id="0" w:name="_Toc155189535"/>
      <w:bookmarkStart w:id="1" w:name="_Toc155189715"/>
      <w:bookmarkStart w:id="2" w:name="_Toc154757696"/>
      <w:bookmarkStart w:id="3" w:name="_Toc2042"/>
      <w:r>
        <w:rPr>
          <w:rFonts w:hint="eastAsia"/>
        </w:rPr>
        <w:t>部门概况</w:t>
      </w:r>
      <w:bookmarkEnd w:id="0"/>
      <w:bookmarkEnd w:id="1"/>
      <w:bookmarkEnd w:id="2"/>
      <w:bookmarkEnd w:id="3"/>
      <w:bookmarkStart w:id="47" w:name="_GoBack"/>
      <w:bookmarkEnd w:id="47"/>
    </w:p>
    <w:p w14:paraId="19ACA577">
      <w:pPr>
        <w:pStyle w:val="3"/>
        <w:keepNext w:val="0"/>
        <w:pageBreakBefore w:val="0"/>
        <w:widowControl w:val="0"/>
        <w:kinsoku/>
        <w:wordWrap/>
        <w:overflowPunct/>
        <w:topLinePunct/>
        <w:autoSpaceDE/>
        <w:autoSpaceDN/>
        <w:bidi w:val="0"/>
        <w:adjustRightInd w:val="0"/>
        <w:snapToGrid w:val="0"/>
      </w:pPr>
      <w:bookmarkStart w:id="4" w:name="_Toc155189536"/>
      <w:bookmarkStart w:id="5" w:name="_Toc155189716"/>
      <w:bookmarkStart w:id="6" w:name="_Toc31677"/>
      <w:bookmarkStart w:id="7" w:name="_Toc154757697"/>
      <w:r>
        <w:rPr>
          <w:rFonts w:hint="eastAsia"/>
        </w:rPr>
        <w:t>部门基本情况</w:t>
      </w:r>
      <w:bookmarkEnd w:id="4"/>
      <w:bookmarkEnd w:id="5"/>
      <w:bookmarkEnd w:id="6"/>
      <w:bookmarkEnd w:id="7"/>
    </w:p>
    <w:p w14:paraId="0F549548">
      <w:pPr>
        <w:pStyle w:val="5"/>
        <w:keepNext w:val="0"/>
        <w:pageBreakBefore w:val="0"/>
        <w:widowControl w:val="0"/>
        <w:kinsoku/>
        <w:wordWrap/>
        <w:overflowPunct/>
        <w:topLinePunct/>
        <w:autoSpaceDE/>
        <w:autoSpaceDN/>
        <w:bidi w:val="0"/>
        <w:adjustRightInd w:val="0"/>
        <w:snapToGrid w:val="0"/>
      </w:pPr>
      <w:r>
        <w:rPr>
          <w:rFonts w:hint="eastAsia"/>
        </w:rPr>
        <w:t>部门职责</w:t>
      </w:r>
    </w:p>
    <w:p w14:paraId="3AEFB6D6">
      <w:pPr>
        <w:keepNext w:val="0"/>
        <w:pageBreakBefore w:val="0"/>
        <w:wordWrap/>
        <w:bidi w:val="0"/>
        <w:adjustRightInd w:val="0"/>
        <w:snapToGrid w:val="0"/>
      </w:pPr>
      <w:r>
        <w:rPr>
          <w:rFonts w:hint="eastAsia"/>
          <w:lang w:val="en-US" w:eastAsia="zh-CN"/>
        </w:rPr>
        <w:t>根据《中共周口市委机构编制委员会 关于印发〈周口职业技术学院机构编制方案〉的通知》（</w:t>
      </w:r>
      <w:r>
        <w:t>周编〔2019〕1号</w:t>
      </w:r>
      <w:r>
        <w:rPr>
          <w:rFonts w:hint="eastAsia"/>
          <w:lang w:val="en-US" w:eastAsia="zh-CN"/>
        </w:rPr>
        <w:t>），学院</w:t>
      </w:r>
      <w:r>
        <w:rPr>
          <w:rFonts w:hint="eastAsia"/>
        </w:rPr>
        <w:t>主要职责：①</w:t>
      </w:r>
      <w:r>
        <w:t>全面贯彻执行党的教育方针和《国家中长期教育改革和发展规划纲要</w:t>
      </w:r>
      <w:r>
        <w:rPr>
          <w:rFonts w:hint="eastAsia"/>
          <w:lang w:eastAsia="zh-CN"/>
        </w:rPr>
        <w:t>（</w:t>
      </w:r>
      <w:r>
        <w:t>2010-2020</w:t>
      </w:r>
      <w:r>
        <w:rPr>
          <w:rFonts w:hint="eastAsia"/>
          <w:lang w:eastAsia="zh-CN"/>
        </w:rPr>
        <w:t>）</w:t>
      </w:r>
      <w:r>
        <w:t>》</w:t>
      </w:r>
      <w:r>
        <w:rPr>
          <w:rFonts w:hint="eastAsia"/>
          <w:lang w:eastAsia="zh-CN"/>
        </w:rPr>
        <w:t>，</w:t>
      </w:r>
      <w:r>
        <w:t>面向地方培养适应生产、建设、管理、服务第一线的高等技术应用型人才</w:t>
      </w:r>
      <w:r>
        <w:rPr>
          <w:rFonts w:hint="eastAsia"/>
        </w:rPr>
        <w:t>；②</w:t>
      </w:r>
      <w:r>
        <w:t>按照国家对高等职业学校的办学要求，制定学校总体发展规划，加强学科建设和师资队伍建设，加强教学、科研和实验实训基地建设，不断改善办学条件，优化育人环境</w:t>
      </w:r>
      <w:r>
        <w:rPr>
          <w:rFonts w:hint="eastAsia"/>
        </w:rPr>
        <w:t>；③</w:t>
      </w:r>
      <w:r>
        <w:t>积极开展教育改革，根据社会人才需求情况，及时调整和增设新专业、新课程，提高教育质量和办学水平</w:t>
      </w:r>
      <w:r>
        <w:rPr>
          <w:rFonts w:hint="eastAsia"/>
        </w:rPr>
        <w:t>；④</w:t>
      </w:r>
      <w:r>
        <w:t>承担远程开放教育、成人教育、中等职业教育等学历教育</w:t>
      </w:r>
      <w:r>
        <w:rPr>
          <w:rFonts w:hint="eastAsia"/>
        </w:rPr>
        <w:t>；⑤</w:t>
      </w:r>
      <w:r>
        <w:t>承担中小学教师</w:t>
      </w:r>
      <w:r>
        <w:rPr>
          <w:rFonts w:hint="eastAsia"/>
          <w:lang w:eastAsia="zh-CN"/>
        </w:rPr>
        <w:t>（</w:t>
      </w:r>
      <w:r>
        <w:t>含幼师</w:t>
      </w:r>
      <w:r>
        <w:rPr>
          <w:rFonts w:hint="eastAsia"/>
          <w:lang w:eastAsia="zh-CN"/>
        </w:rPr>
        <w:t>）</w:t>
      </w:r>
      <w:r>
        <w:t>职前培养、职后培训和中小学校长培训任务</w:t>
      </w:r>
      <w:r>
        <w:rPr>
          <w:rFonts w:hint="eastAsia"/>
        </w:rPr>
        <w:t>；⑥</w:t>
      </w:r>
      <w:r>
        <w:t>承担县、乡、村干部的专业技术培训；承担新型职业农民培训、社区培训等；承担上级领导部门下达的各种培训任务</w:t>
      </w:r>
      <w:r>
        <w:rPr>
          <w:rFonts w:hint="eastAsia"/>
        </w:rPr>
        <w:t>；⑦</w:t>
      </w:r>
      <w:r>
        <w:t>为文化艺术团体、社会各领域培养、培训戏曲、美术、音乐、舞蹈、群众文化等专业技术骨干</w:t>
      </w:r>
      <w:r>
        <w:rPr>
          <w:rFonts w:hint="eastAsia"/>
          <w:lang w:eastAsia="zh-CN"/>
        </w:rPr>
        <w:t>；</w:t>
      </w:r>
      <w:r>
        <w:rPr>
          <w:rFonts w:hint="eastAsia"/>
        </w:rPr>
        <w:t>⑧</w:t>
      </w:r>
      <w:r>
        <w:t>根据国家下达的招生计划和毕业生就业政</w:t>
      </w:r>
      <w:r>
        <w:rPr>
          <w:rFonts w:hint="eastAsia"/>
          <w:lang w:eastAsia="zh-CN"/>
        </w:rPr>
        <w:t>策做</w:t>
      </w:r>
      <w:r>
        <w:t>好招生和毕业生就业创业推荐工作</w:t>
      </w:r>
      <w:r>
        <w:rPr>
          <w:rFonts w:hint="eastAsia"/>
          <w:lang w:eastAsia="zh-CN"/>
        </w:rPr>
        <w:t>；</w:t>
      </w:r>
      <w:r>
        <w:rPr>
          <w:rFonts w:hint="eastAsia"/>
        </w:rPr>
        <w:t>⑨</w:t>
      </w:r>
      <w:r>
        <w:t>负责学校内部党务、纪检、群团、行政、教学、综合治理等各项管理工作，建立健全各项规章制度，不断提高管理水平</w:t>
      </w:r>
      <w:r>
        <w:rPr>
          <w:rFonts w:hint="eastAsia"/>
        </w:rPr>
        <w:t>。</w:t>
      </w:r>
    </w:p>
    <w:p w14:paraId="1945F4C1">
      <w:pPr>
        <w:pStyle w:val="5"/>
        <w:keepNext w:val="0"/>
        <w:pageBreakBefore w:val="0"/>
        <w:widowControl w:val="0"/>
        <w:kinsoku/>
        <w:wordWrap/>
        <w:overflowPunct/>
        <w:topLinePunct/>
        <w:autoSpaceDE/>
        <w:autoSpaceDN/>
        <w:bidi w:val="0"/>
        <w:adjustRightInd w:val="0"/>
        <w:snapToGrid w:val="0"/>
      </w:pPr>
      <w:r>
        <w:rPr>
          <w:rFonts w:hint="eastAsia"/>
        </w:rPr>
        <w:t>人员概况</w:t>
      </w:r>
    </w:p>
    <w:p w14:paraId="7332B9AC">
      <w:pPr>
        <w:keepNext w:val="0"/>
        <w:keepLines w:val="0"/>
        <w:pageBreakBefore w:val="0"/>
        <w:widowControl w:val="0"/>
        <w:kinsoku/>
        <w:wordWrap/>
        <w:overflowPunct/>
        <w:topLinePunct w:val="0"/>
        <w:autoSpaceDE/>
        <w:autoSpaceDN/>
        <w:bidi w:val="0"/>
        <w:adjustRightInd w:val="0"/>
        <w:snapToGrid w:val="0"/>
        <w:spacing w:before="157" w:beforeLines="50"/>
        <w:textAlignment w:val="auto"/>
      </w:pPr>
      <w:r>
        <w:rPr>
          <w:rFonts w:hint="eastAsia"/>
          <w:lang w:val="en-US" w:eastAsia="zh-CN"/>
        </w:rPr>
        <w:t xml:space="preserve">学院教职工共计895名，其中：在编教职工783名，人事代理112名。分别为：专任教师790名（在编686名，非在编104名），行政人员26名，辅导人员16名，工勤人员46名，专职辅导员16名，其他附设机构人员1名。离退休人员数量421名。 </w:t>
      </w:r>
      <w:r>
        <w:rPr>
          <w:rFonts w:hint="eastAsia"/>
        </w:rPr>
        <w:t>学院事业编制815名，</w:t>
      </w:r>
      <w:r>
        <w:rPr>
          <w:rFonts w:hint="eastAsia"/>
          <w:lang w:eastAsia="zh-CN"/>
        </w:rPr>
        <w:t>要求</w:t>
      </w:r>
      <w:r>
        <w:t>人员结构：行政管理人员18%</w:t>
      </w:r>
      <w:r>
        <w:rPr>
          <w:rFonts w:hint="eastAsia"/>
          <w:lang w:eastAsia="zh-CN"/>
        </w:rPr>
        <w:t>，</w:t>
      </w:r>
      <w:r>
        <w:t>专业技术人员65%</w:t>
      </w:r>
      <w:r>
        <w:rPr>
          <w:rFonts w:hint="eastAsia"/>
          <w:lang w:eastAsia="zh-CN"/>
        </w:rPr>
        <w:t>，</w:t>
      </w:r>
      <w:r>
        <w:t>工勤人员17%。</w:t>
      </w:r>
    </w:p>
    <w:p w14:paraId="67CCA77D">
      <w:pPr>
        <w:keepNext w:val="0"/>
        <w:keepLines w:val="0"/>
        <w:pageBreakBefore w:val="0"/>
        <w:widowControl w:val="0"/>
        <w:kinsoku/>
        <w:wordWrap/>
        <w:overflowPunct/>
        <w:topLinePunct w:val="0"/>
        <w:autoSpaceDE/>
        <w:autoSpaceDN/>
        <w:bidi w:val="0"/>
        <w:adjustRightInd w:val="0"/>
        <w:snapToGrid w:val="0"/>
        <w:spacing w:before="157" w:beforeLines="50"/>
        <w:textAlignment w:val="auto"/>
        <w:rPr>
          <w:rFonts w:hint="default"/>
          <w:lang w:val="en-US" w:eastAsia="zh-CN"/>
        </w:rPr>
      </w:pPr>
      <w:r>
        <w:rPr>
          <w:rFonts w:hint="eastAsia"/>
          <w:b w:val="0"/>
          <w:bCs/>
          <w:lang w:val="en-US" w:eastAsia="zh-CN"/>
        </w:rPr>
        <w:t>学院</w:t>
      </w:r>
      <w:r>
        <w:rPr>
          <w:rFonts w:hint="eastAsia"/>
          <w:b w:val="0"/>
          <w:bCs/>
        </w:rPr>
        <w:t>实际在</w:t>
      </w:r>
      <w:r>
        <w:rPr>
          <w:rFonts w:hint="eastAsia"/>
          <w:b w:val="0"/>
          <w:bCs/>
          <w:lang w:val="en-US" w:eastAsia="zh-CN"/>
        </w:rPr>
        <w:t>编</w:t>
      </w:r>
      <w:r>
        <w:rPr>
          <w:rFonts w:hint="eastAsia"/>
          <w:b w:val="0"/>
          <w:bCs/>
        </w:rPr>
        <w:t>人员</w:t>
      </w:r>
      <w:r>
        <w:rPr>
          <w:rFonts w:hint="eastAsia"/>
          <w:b w:val="0"/>
          <w:bCs/>
          <w:lang w:val="en-US" w:eastAsia="zh-CN"/>
        </w:rPr>
        <w:t>783</w:t>
      </w:r>
      <w:r>
        <w:rPr>
          <w:rFonts w:hint="eastAsia"/>
          <w:b w:val="0"/>
          <w:bCs/>
        </w:rPr>
        <w:t>名，</w:t>
      </w:r>
      <w:r>
        <w:rPr>
          <w:rFonts w:hint="eastAsia"/>
          <w:b w:val="0"/>
          <w:bCs/>
          <w:lang w:val="en-US" w:eastAsia="zh-CN"/>
        </w:rPr>
        <w:t>其中：专任教师686名（兼行政、工勤），占比76.65%；行政人员26名，占比2.91%；教辅人员16名，占比1.79%；工勤人员38名，占比4.25%；专职辅导员16名，占比1.79%；其他附设机构人员1名，占比0.11%</w:t>
      </w:r>
      <w:r>
        <w:rPr>
          <w:rFonts w:hint="eastAsia"/>
          <w:b w:val="0"/>
          <w:bCs/>
        </w:rPr>
        <w:t>。</w:t>
      </w:r>
    </w:p>
    <w:p w14:paraId="23832064">
      <w:pPr>
        <w:pStyle w:val="5"/>
        <w:keepNext w:val="0"/>
        <w:keepLines/>
        <w:pageBreakBefore w:val="0"/>
        <w:widowControl w:val="0"/>
        <w:kinsoku/>
        <w:wordWrap/>
        <w:overflowPunct/>
        <w:topLinePunct/>
        <w:autoSpaceDE/>
        <w:autoSpaceDN/>
        <w:bidi w:val="0"/>
        <w:adjustRightInd w:val="0"/>
        <w:snapToGrid w:val="0"/>
        <w:spacing w:before="157" w:beforeLines="50"/>
        <w:textAlignment w:val="auto"/>
        <w:rPr>
          <w:rFonts w:hint="default"/>
          <w:lang w:val="en-US" w:eastAsia="zh-CN"/>
        </w:rPr>
      </w:pPr>
      <w:r>
        <w:rPr>
          <w:rFonts w:hint="eastAsia"/>
          <w:lang w:val="en-US" w:eastAsia="zh-CN"/>
        </w:rPr>
        <w:t xml:space="preserve"> 学生概况</w:t>
      </w:r>
    </w:p>
    <w:p w14:paraId="5E6D9DB1">
      <w:pPr>
        <w:keepNext w:val="0"/>
        <w:pageBreakBefore w:val="0"/>
        <w:wordWrap/>
        <w:bidi w:val="0"/>
        <w:adjustRightInd w:val="0"/>
        <w:snapToGrid w:val="0"/>
        <w:rPr>
          <w:rFonts w:hint="default"/>
          <w:lang w:val="en-US" w:eastAsia="zh-CN"/>
        </w:rPr>
      </w:pPr>
      <w:r>
        <w:rPr>
          <w:rFonts w:hint="eastAsia"/>
          <w:lang w:val="en-US" w:eastAsia="zh-CN"/>
        </w:rPr>
        <w:t>学院每年招收普通大专学生约6000人，每年招5年制专科学生约980人。</w:t>
      </w:r>
    </w:p>
    <w:p w14:paraId="48703512">
      <w:pPr>
        <w:keepNext w:val="0"/>
        <w:pageBreakBefore w:val="0"/>
        <w:widowControl w:val="0"/>
        <w:kinsoku/>
        <w:wordWrap/>
        <w:overflowPunct/>
        <w:topLinePunct/>
        <w:autoSpaceDE/>
        <w:autoSpaceDN/>
        <w:bidi w:val="0"/>
        <w:adjustRightInd w:val="0"/>
        <w:snapToGrid w:val="0"/>
        <w:rPr>
          <w:rFonts w:hint="eastAsia"/>
          <w:lang w:val="en-US" w:eastAsia="zh-CN"/>
        </w:rPr>
      </w:pPr>
      <w:r>
        <w:rPr>
          <w:rFonts w:hint="eastAsia"/>
          <w:lang w:val="en-US" w:eastAsia="zh-CN"/>
        </w:rPr>
        <w:t>2024年高职（专科）在校生数19860人，成人函授在校生数2869人，附设中职班在校生数2587人，折合学生数22087.15人（19860+2869*0.1+2587*0.75），全日制学生数22447人。</w:t>
      </w:r>
    </w:p>
    <w:p w14:paraId="72014C60">
      <w:pPr>
        <w:pStyle w:val="5"/>
        <w:keepNext w:val="0"/>
        <w:keepLines/>
        <w:pageBreakBefore w:val="0"/>
        <w:widowControl w:val="0"/>
        <w:kinsoku/>
        <w:wordWrap/>
        <w:overflowPunct/>
        <w:topLinePunct/>
        <w:autoSpaceDE/>
        <w:autoSpaceDN/>
        <w:bidi w:val="0"/>
        <w:adjustRightInd w:val="0"/>
        <w:snapToGrid w:val="0"/>
        <w:spacing w:before="157" w:beforeLines="50"/>
        <w:textAlignment w:val="auto"/>
        <w:rPr>
          <w:rFonts w:hint="default"/>
          <w:lang w:val="en-US" w:eastAsia="zh-CN"/>
        </w:rPr>
      </w:pPr>
      <w:r>
        <w:rPr>
          <w:rFonts w:hint="eastAsia"/>
          <w:lang w:val="en-US" w:eastAsia="zh-CN"/>
        </w:rPr>
        <w:t>教师概况</w:t>
      </w:r>
    </w:p>
    <w:p w14:paraId="126725DB">
      <w:pPr>
        <w:keepNext w:val="0"/>
        <w:pageBreakBefore w:val="0"/>
        <w:widowControl w:val="0"/>
        <w:kinsoku/>
        <w:wordWrap/>
        <w:overflowPunct/>
        <w:topLinePunct/>
        <w:autoSpaceDE/>
        <w:autoSpaceDN/>
        <w:bidi w:val="0"/>
        <w:adjustRightInd w:val="0"/>
        <w:snapToGrid w:val="0"/>
        <w:rPr>
          <w:rFonts w:hint="eastAsia"/>
          <w:lang w:val="en-US" w:eastAsia="zh-CN"/>
        </w:rPr>
      </w:pPr>
      <w:r>
        <w:rPr>
          <w:rFonts w:hint="eastAsia"/>
          <w:lang w:val="en-US" w:eastAsia="zh-CN"/>
        </w:rPr>
        <w:t>2024年专任教师数790人，校外教师数154人，行业导师60人，折合教师数897人（（154+60）*0.5+790），生师比24.62。</w:t>
      </w:r>
    </w:p>
    <w:p w14:paraId="10A9D740">
      <w:pPr>
        <w:pStyle w:val="5"/>
        <w:keepNext w:val="0"/>
        <w:pageBreakBefore w:val="0"/>
        <w:widowControl w:val="0"/>
        <w:kinsoku/>
        <w:wordWrap/>
        <w:overflowPunct/>
        <w:topLinePunct/>
        <w:autoSpaceDE/>
        <w:autoSpaceDN/>
        <w:bidi w:val="0"/>
        <w:adjustRightInd w:val="0"/>
        <w:snapToGrid w:val="0"/>
        <w:rPr>
          <w:rFonts w:hint="eastAsia"/>
          <w:lang w:val="en-US" w:eastAsia="zh-CN"/>
        </w:rPr>
      </w:pPr>
      <w:r>
        <w:rPr>
          <w:rFonts w:hint="eastAsia"/>
          <w:lang w:val="en-US" w:eastAsia="zh-CN"/>
        </w:rPr>
        <w:t>教学行政用房情况</w:t>
      </w:r>
    </w:p>
    <w:p w14:paraId="2DAC4FA6">
      <w:pPr>
        <w:keepNext w:val="0"/>
        <w:pageBreakBefore w:val="0"/>
        <w:widowControl w:val="0"/>
        <w:kinsoku/>
        <w:wordWrap/>
        <w:overflowPunct/>
        <w:topLinePunct/>
        <w:autoSpaceDE/>
        <w:autoSpaceDN/>
        <w:bidi w:val="0"/>
        <w:adjustRightInd w:val="0"/>
        <w:snapToGrid w:val="0"/>
        <w:rPr>
          <w:rFonts w:hint="default"/>
          <w:lang w:val="en-US" w:eastAsia="zh-CN"/>
        </w:rPr>
      </w:pPr>
      <w:r>
        <w:rPr>
          <w:rFonts w:hint="eastAsia"/>
          <w:lang w:val="en-US" w:eastAsia="zh-CN"/>
        </w:rPr>
        <w:t>学院总占地面积888807.00平方米，其中：开元校区287920平方米；中州校区462479平方米；文昌校区138408平方米。</w:t>
      </w:r>
    </w:p>
    <w:p w14:paraId="63306CF2">
      <w:pPr>
        <w:keepNext w:val="0"/>
        <w:pageBreakBefore w:val="0"/>
        <w:widowControl w:val="0"/>
        <w:kinsoku/>
        <w:wordWrap/>
        <w:overflowPunct/>
        <w:topLinePunct/>
        <w:autoSpaceDE/>
        <w:autoSpaceDN/>
        <w:bidi w:val="0"/>
        <w:adjustRightInd w:val="0"/>
        <w:snapToGrid w:val="0"/>
        <w:rPr>
          <w:rFonts w:hint="eastAsia"/>
          <w:lang w:val="en-US" w:eastAsia="zh-CN"/>
        </w:rPr>
      </w:pPr>
      <w:r>
        <w:rPr>
          <w:rFonts w:hint="eastAsia"/>
          <w:lang w:val="en-US" w:eastAsia="zh-CN"/>
        </w:rPr>
        <w:t>开元校区教学科研及辅助用房面积为52117.74平方米，行政用房面积8790平方米，学校教学行政用房总面积60907.74平方米；</w:t>
      </w:r>
    </w:p>
    <w:p w14:paraId="10CAAB37">
      <w:pPr>
        <w:keepNext w:val="0"/>
        <w:pageBreakBefore w:val="0"/>
        <w:widowControl w:val="0"/>
        <w:kinsoku/>
        <w:wordWrap/>
        <w:overflowPunct/>
        <w:topLinePunct/>
        <w:autoSpaceDE/>
        <w:autoSpaceDN/>
        <w:bidi w:val="0"/>
        <w:adjustRightInd w:val="0"/>
        <w:snapToGrid w:val="0"/>
        <w:rPr>
          <w:rFonts w:hint="eastAsia"/>
          <w:highlight w:val="none"/>
          <w:lang w:val="en-US" w:eastAsia="zh-CN"/>
        </w:rPr>
      </w:pPr>
      <w:r>
        <w:rPr>
          <w:rFonts w:hint="eastAsia"/>
          <w:highlight w:val="none"/>
          <w:lang w:val="en-US" w:eastAsia="zh-CN"/>
        </w:rPr>
        <w:t>中州校区教学科研及辅助用房面积为36149.3平方米，行政用房面积7569平方米，学校教学行政用房总面积43718.30平方米；</w:t>
      </w:r>
    </w:p>
    <w:p w14:paraId="01165E4C">
      <w:pPr>
        <w:keepNext w:val="0"/>
        <w:pageBreakBefore w:val="0"/>
        <w:widowControl w:val="0"/>
        <w:kinsoku/>
        <w:wordWrap/>
        <w:overflowPunct/>
        <w:topLinePunct/>
        <w:autoSpaceDE/>
        <w:autoSpaceDN/>
        <w:bidi w:val="0"/>
        <w:adjustRightInd w:val="0"/>
        <w:snapToGrid w:val="0"/>
        <w:rPr>
          <w:rFonts w:hint="default"/>
          <w:lang w:val="en-US" w:eastAsia="zh-CN"/>
        </w:rPr>
      </w:pPr>
      <w:r>
        <w:rPr>
          <w:rFonts w:hint="eastAsia"/>
          <w:lang w:val="en-US" w:eastAsia="zh-CN"/>
        </w:rPr>
        <w:t>文昌校区教学科研及辅助用房面积为19690平方米，行政用房面积9856平方米，学校教学行政用房总面积29546平方米；</w:t>
      </w:r>
    </w:p>
    <w:p w14:paraId="39CDC27E">
      <w:pPr>
        <w:keepNext w:val="0"/>
        <w:pageBreakBefore w:val="0"/>
        <w:widowControl w:val="0"/>
        <w:kinsoku/>
        <w:wordWrap/>
        <w:overflowPunct/>
        <w:topLinePunct/>
        <w:autoSpaceDE/>
        <w:autoSpaceDN/>
        <w:bidi w:val="0"/>
        <w:adjustRightInd w:val="0"/>
        <w:snapToGrid w:val="0"/>
        <w:rPr>
          <w:rFonts w:hint="eastAsia"/>
          <w:highlight w:val="yellow"/>
          <w:lang w:val="en-US" w:eastAsia="zh-CN"/>
        </w:rPr>
      </w:pPr>
      <w:r>
        <w:rPr>
          <w:rFonts w:hint="eastAsia"/>
          <w:highlight w:val="none"/>
          <w:lang w:val="en-US" w:eastAsia="zh-CN"/>
        </w:rPr>
        <w:t>2024年教学科研及辅助用房面积为107957.04平方米，行政用房面积26215平方米，学校教学行政用房总面积134172.04平方米，生均教学行政用房面积5.97平方米/生。</w:t>
      </w:r>
    </w:p>
    <w:p w14:paraId="7CF11A2A">
      <w:pPr>
        <w:pStyle w:val="5"/>
        <w:keepNext w:val="0"/>
        <w:pageBreakBefore w:val="0"/>
        <w:widowControl w:val="0"/>
        <w:kinsoku/>
        <w:wordWrap/>
        <w:overflowPunct/>
        <w:topLinePunct/>
        <w:autoSpaceDE/>
        <w:autoSpaceDN/>
        <w:bidi w:val="0"/>
        <w:adjustRightInd w:val="0"/>
        <w:snapToGrid w:val="0"/>
        <w:rPr>
          <w:rFonts w:hint="default"/>
          <w:lang w:val="en-US" w:eastAsia="zh-CN"/>
        </w:rPr>
      </w:pPr>
      <w:r>
        <w:rPr>
          <w:rFonts w:hint="eastAsia"/>
          <w:lang w:val="en-US" w:eastAsia="zh-CN"/>
        </w:rPr>
        <w:t>仪器设备情况</w:t>
      </w:r>
    </w:p>
    <w:p w14:paraId="7A972EE3">
      <w:pPr>
        <w:keepNext w:val="0"/>
        <w:pageBreakBefore w:val="0"/>
        <w:widowControl w:val="0"/>
        <w:kinsoku/>
        <w:wordWrap/>
        <w:overflowPunct/>
        <w:topLinePunct/>
        <w:autoSpaceDE/>
        <w:autoSpaceDN/>
        <w:bidi w:val="0"/>
        <w:adjustRightInd w:val="0"/>
        <w:snapToGrid w:val="0"/>
        <w:rPr>
          <w:rFonts w:hint="default"/>
          <w:lang w:val="en-US" w:eastAsia="zh-CN"/>
        </w:rPr>
      </w:pPr>
      <w:r>
        <w:rPr>
          <w:rFonts w:hint="eastAsia"/>
          <w:lang w:val="en-US" w:eastAsia="zh-CN"/>
        </w:rPr>
        <w:t>2024年教学科研仪器设备资产总值126810500元，生均教学科研仪器设备值5649.3310元/生。</w:t>
      </w:r>
    </w:p>
    <w:p w14:paraId="6624D735">
      <w:pPr>
        <w:pStyle w:val="5"/>
        <w:keepNext w:val="0"/>
        <w:pageBreakBefore w:val="0"/>
        <w:widowControl w:val="0"/>
        <w:kinsoku/>
        <w:wordWrap/>
        <w:overflowPunct/>
        <w:topLinePunct/>
        <w:autoSpaceDE/>
        <w:autoSpaceDN/>
        <w:bidi w:val="0"/>
        <w:adjustRightInd w:val="0"/>
        <w:snapToGrid w:val="0"/>
        <w:rPr>
          <w:rFonts w:hint="default"/>
          <w:lang w:val="en-US" w:eastAsia="zh-CN"/>
        </w:rPr>
      </w:pPr>
      <w:r>
        <w:rPr>
          <w:rFonts w:hint="eastAsia"/>
          <w:lang w:val="en-US" w:eastAsia="zh-CN"/>
        </w:rPr>
        <w:t>图书数量</w:t>
      </w:r>
    </w:p>
    <w:p w14:paraId="7513C163">
      <w:pPr>
        <w:keepNext w:val="0"/>
        <w:pageBreakBefore w:val="0"/>
        <w:widowControl w:val="0"/>
        <w:kinsoku/>
        <w:wordWrap/>
        <w:overflowPunct/>
        <w:topLinePunct/>
        <w:autoSpaceDE/>
        <w:autoSpaceDN/>
        <w:bidi w:val="0"/>
        <w:adjustRightInd w:val="0"/>
        <w:snapToGrid w:val="0"/>
        <w:rPr>
          <w:rFonts w:hint="default"/>
          <w:lang w:val="en-US" w:eastAsia="zh-CN"/>
        </w:rPr>
      </w:pPr>
      <w:r>
        <w:rPr>
          <w:rFonts w:hint="eastAsia"/>
          <w:lang w:val="en-US" w:eastAsia="zh-CN"/>
        </w:rPr>
        <w:t>2024年图书总数1365700.00册，其中：纸质图书1041100册，数字图书数324600册，生均图书61.83册/生。</w:t>
      </w:r>
    </w:p>
    <w:p w14:paraId="31991642">
      <w:pPr>
        <w:pStyle w:val="3"/>
        <w:keepNext w:val="0"/>
        <w:pageBreakBefore w:val="0"/>
        <w:widowControl w:val="0"/>
        <w:kinsoku/>
        <w:wordWrap/>
        <w:overflowPunct/>
        <w:topLinePunct/>
        <w:autoSpaceDE/>
        <w:autoSpaceDN/>
        <w:bidi w:val="0"/>
        <w:adjustRightInd w:val="0"/>
        <w:snapToGrid w:val="0"/>
      </w:pPr>
      <w:bookmarkStart w:id="8" w:name="_Toc21663"/>
      <w:r>
        <w:rPr>
          <w:rFonts w:hint="eastAsia"/>
          <w:lang w:eastAsia="zh-CN"/>
        </w:rPr>
        <w:t>部门</w:t>
      </w:r>
      <w:r>
        <w:rPr>
          <w:rFonts w:hint="eastAsia"/>
        </w:rPr>
        <w:t>预算及资金安排情况</w:t>
      </w:r>
      <w:bookmarkEnd w:id="8"/>
    </w:p>
    <w:p w14:paraId="58F7BB24">
      <w:pPr>
        <w:pStyle w:val="5"/>
        <w:keepNext w:val="0"/>
        <w:pageBreakBefore w:val="0"/>
        <w:widowControl w:val="0"/>
        <w:kinsoku/>
        <w:wordWrap/>
        <w:overflowPunct/>
        <w:topLinePunct/>
        <w:autoSpaceDE/>
        <w:autoSpaceDN/>
        <w:bidi w:val="0"/>
        <w:adjustRightInd w:val="0"/>
        <w:snapToGrid w:val="0"/>
      </w:pPr>
      <w:r>
        <w:rPr>
          <w:rFonts w:hint="eastAsia"/>
          <w:lang w:eastAsia="zh-CN"/>
        </w:rPr>
        <w:t>部门2024年度收入预决算情况</w:t>
      </w:r>
    </w:p>
    <w:p w14:paraId="32D333C3">
      <w:pPr>
        <w:keepNext w:val="0"/>
        <w:pageBreakBefore w:val="0"/>
        <w:widowControl w:val="0"/>
        <w:kinsoku/>
        <w:wordWrap/>
        <w:overflowPunct/>
        <w:topLinePunct/>
        <w:autoSpaceDE/>
        <w:autoSpaceDN/>
        <w:bidi w:val="0"/>
        <w:adjustRightInd w:val="0"/>
        <w:snapToGrid w:val="0"/>
        <w:rPr>
          <w:rFonts w:hint="eastAsia"/>
        </w:rPr>
      </w:pPr>
      <w:r>
        <w:rPr>
          <w:rFonts w:hint="eastAsia"/>
        </w:rPr>
        <w:t>学院2024年</w:t>
      </w:r>
      <w:r>
        <w:rPr>
          <w:rFonts w:hint="eastAsia"/>
          <w:lang w:eastAsia="zh-CN"/>
        </w:rPr>
        <w:t>年初</w:t>
      </w:r>
      <w:r>
        <w:rPr>
          <w:rFonts w:hint="eastAsia"/>
        </w:rPr>
        <w:t>收入合计17198.07万元，其中：一般公共预算12823.05万元</w:t>
      </w:r>
      <w:r>
        <w:rPr>
          <w:rFonts w:hint="eastAsia"/>
          <w:lang w:eastAsia="zh-CN"/>
        </w:rPr>
        <w:t>；</w:t>
      </w:r>
      <w:r>
        <w:rPr>
          <w:rFonts w:hint="eastAsia"/>
        </w:rPr>
        <w:t>政府性基金0.00万元</w:t>
      </w:r>
      <w:r>
        <w:rPr>
          <w:rFonts w:hint="eastAsia"/>
          <w:lang w:eastAsia="zh-CN"/>
        </w:rPr>
        <w:t>；</w:t>
      </w:r>
      <w:r>
        <w:rPr>
          <w:rFonts w:hint="eastAsia"/>
        </w:rPr>
        <w:t>国有资本经营预算0.00万元</w:t>
      </w:r>
      <w:r>
        <w:rPr>
          <w:rFonts w:hint="eastAsia"/>
          <w:lang w:eastAsia="zh-CN"/>
        </w:rPr>
        <w:t>；</w:t>
      </w:r>
      <w:r>
        <w:rPr>
          <w:rFonts w:hint="eastAsia"/>
        </w:rPr>
        <w:t>财政专户管理资金收入4375.02万元</w:t>
      </w:r>
      <w:r>
        <w:rPr>
          <w:rFonts w:hint="eastAsia"/>
          <w:lang w:eastAsia="zh-CN"/>
        </w:rPr>
        <w:t>；</w:t>
      </w:r>
      <w:r>
        <w:rPr>
          <w:rFonts w:hint="eastAsia"/>
        </w:rPr>
        <w:t>事业收入0.00万元</w:t>
      </w:r>
      <w:r>
        <w:rPr>
          <w:rFonts w:hint="eastAsia"/>
          <w:lang w:eastAsia="zh-CN"/>
        </w:rPr>
        <w:t>；</w:t>
      </w:r>
      <w:r>
        <w:rPr>
          <w:rFonts w:hint="eastAsia"/>
        </w:rPr>
        <w:t>事业单位经营收入0.00万元</w:t>
      </w:r>
      <w:r>
        <w:rPr>
          <w:rFonts w:hint="eastAsia"/>
          <w:lang w:eastAsia="zh-CN"/>
        </w:rPr>
        <w:t>；</w:t>
      </w:r>
      <w:r>
        <w:rPr>
          <w:rFonts w:hint="eastAsia"/>
        </w:rPr>
        <w:t>上级补助收入0.00万元</w:t>
      </w:r>
      <w:r>
        <w:rPr>
          <w:rFonts w:hint="eastAsia"/>
          <w:lang w:eastAsia="zh-CN"/>
        </w:rPr>
        <w:t>；</w:t>
      </w:r>
      <w:r>
        <w:rPr>
          <w:rFonts w:hint="eastAsia"/>
        </w:rPr>
        <w:t>附属单位上缴收入0.00万元</w:t>
      </w:r>
      <w:r>
        <w:rPr>
          <w:rFonts w:hint="eastAsia"/>
          <w:lang w:eastAsia="zh-CN"/>
        </w:rPr>
        <w:t>；</w:t>
      </w:r>
      <w:r>
        <w:rPr>
          <w:rFonts w:hint="eastAsia"/>
        </w:rPr>
        <w:t>其他收入0.00万元</w:t>
      </w:r>
      <w:r>
        <w:rPr>
          <w:rFonts w:hint="eastAsia"/>
          <w:lang w:eastAsia="zh-CN"/>
        </w:rPr>
        <w:t>；</w:t>
      </w:r>
      <w:r>
        <w:rPr>
          <w:rFonts w:hint="eastAsia"/>
        </w:rPr>
        <w:t>上年结转结余0.00万元。</w:t>
      </w:r>
    </w:p>
    <w:p w14:paraId="57E4D91A">
      <w:pPr>
        <w:keepNext w:val="0"/>
        <w:pageBreakBefore w:val="0"/>
        <w:widowControl w:val="0"/>
        <w:kinsoku/>
        <w:wordWrap/>
        <w:overflowPunct/>
        <w:topLinePunct/>
        <w:autoSpaceDE/>
        <w:autoSpaceDN/>
        <w:bidi w:val="0"/>
        <w:adjustRightInd w:val="0"/>
        <w:snapToGrid w:val="0"/>
        <w:rPr>
          <w:rFonts w:hint="eastAsia"/>
        </w:rPr>
      </w:pPr>
      <w:r>
        <w:rPr>
          <w:rFonts w:hint="eastAsia"/>
        </w:rPr>
        <w:t>2024年</w:t>
      </w:r>
      <w:r>
        <w:rPr>
          <w:rFonts w:hint="eastAsia"/>
          <w:lang w:eastAsia="zh-CN"/>
        </w:rPr>
        <w:t>年</w:t>
      </w:r>
      <w:r>
        <w:rPr>
          <w:rFonts w:hint="eastAsia"/>
        </w:rPr>
        <w:t>度收入合计29123.37万元，其中：</w:t>
      </w:r>
      <w:r>
        <w:rPr>
          <w:rFonts w:hint="eastAsia"/>
          <w:lang w:val="en-US" w:eastAsia="zh-CN"/>
        </w:rPr>
        <w:t>一般公共预算</w:t>
      </w:r>
      <w:r>
        <w:rPr>
          <w:rFonts w:hint="eastAsia"/>
        </w:rPr>
        <w:t>财政拨款收入17701.29万元，占60.78%</w:t>
      </w:r>
      <w:r>
        <w:rPr>
          <w:rFonts w:hint="eastAsia"/>
          <w:lang w:eastAsia="zh-CN"/>
        </w:rPr>
        <w:t>；</w:t>
      </w:r>
      <w:r>
        <w:rPr>
          <w:rFonts w:hint="eastAsia"/>
        </w:rPr>
        <w:t>事业收入11182.91万元，占38.40%</w:t>
      </w:r>
      <w:r>
        <w:rPr>
          <w:rFonts w:hint="eastAsia"/>
          <w:lang w:eastAsia="zh-CN"/>
        </w:rPr>
        <w:t>；</w:t>
      </w:r>
      <w:r>
        <w:rPr>
          <w:rFonts w:hint="eastAsia"/>
        </w:rPr>
        <w:t>其他收入239.17万元，占0.82%。</w:t>
      </w:r>
    </w:p>
    <w:p w14:paraId="767E45AD">
      <w:pPr>
        <w:pStyle w:val="5"/>
        <w:keepNext w:val="0"/>
        <w:keepLines/>
        <w:pageBreakBefore w:val="0"/>
        <w:widowControl w:val="0"/>
        <w:kinsoku/>
        <w:wordWrap/>
        <w:overflowPunct/>
        <w:topLinePunct/>
        <w:autoSpaceDE/>
        <w:autoSpaceDN/>
        <w:bidi w:val="0"/>
        <w:adjustRightInd w:val="0"/>
        <w:snapToGrid w:val="0"/>
        <w:spacing w:before="157" w:beforeLines="50"/>
        <w:textAlignment w:val="auto"/>
        <w:rPr>
          <w:rFonts w:hint="eastAsia"/>
        </w:rPr>
      </w:pPr>
      <w:r>
        <w:rPr>
          <w:rFonts w:hint="eastAsia"/>
          <w:lang w:eastAsia="zh-CN"/>
        </w:rPr>
        <w:t>部门</w:t>
      </w:r>
      <w:r>
        <w:rPr>
          <w:rFonts w:hint="eastAsia"/>
        </w:rPr>
        <w:t>2024年度支出预决算情况</w:t>
      </w:r>
    </w:p>
    <w:p w14:paraId="62D46BD9">
      <w:pPr>
        <w:keepNext w:val="0"/>
        <w:pageBreakBefore w:val="0"/>
        <w:widowControl w:val="0"/>
        <w:kinsoku/>
        <w:wordWrap/>
        <w:overflowPunct/>
        <w:topLinePunct/>
        <w:autoSpaceDE/>
        <w:autoSpaceDN/>
        <w:bidi w:val="0"/>
        <w:adjustRightInd w:val="0"/>
        <w:snapToGrid w:val="0"/>
        <w:rPr>
          <w:rFonts w:hint="eastAsia"/>
        </w:rPr>
      </w:pPr>
      <w:r>
        <w:t>学院</w:t>
      </w:r>
      <w:r>
        <w:rPr>
          <w:rFonts w:hint="eastAsia"/>
          <w:lang w:val="en-US" w:eastAsia="zh-CN"/>
        </w:rPr>
        <w:t>2024</w:t>
      </w:r>
      <w:r>
        <w:t>年</w:t>
      </w:r>
      <w:r>
        <w:rPr>
          <w:rFonts w:hint="eastAsia"/>
          <w:lang w:eastAsia="zh-CN"/>
        </w:rPr>
        <w:t>年初</w:t>
      </w:r>
      <w:r>
        <w:t>支出合计17198.07万元，其中：基本支出17163.07万元，占</w:t>
      </w:r>
      <w:r>
        <w:rPr>
          <w:rFonts w:hint="eastAsia"/>
          <w:lang w:val="en-US" w:eastAsia="zh-CN"/>
        </w:rPr>
        <w:t>99.80</w:t>
      </w:r>
      <w:r>
        <w:t>%；项目支出35.00万元，占</w:t>
      </w:r>
      <w:r>
        <w:rPr>
          <w:rFonts w:hint="eastAsia"/>
          <w:lang w:val="en-US" w:eastAsia="zh-CN"/>
        </w:rPr>
        <w:t>0.20</w:t>
      </w:r>
      <w:r>
        <w:t>%</w:t>
      </w:r>
      <w:r>
        <w:rPr>
          <w:rFonts w:hint="eastAsia"/>
        </w:rPr>
        <w:t>。</w:t>
      </w:r>
    </w:p>
    <w:p w14:paraId="4528CD92">
      <w:pPr>
        <w:keepNext w:val="0"/>
        <w:pageBreakBefore w:val="0"/>
        <w:widowControl w:val="0"/>
        <w:kinsoku/>
        <w:wordWrap/>
        <w:overflowPunct/>
        <w:topLinePunct/>
        <w:autoSpaceDE/>
        <w:autoSpaceDN/>
        <w:bidi w:val="0"/>
        <w:adjustRightInd w:val="0"/>
        <w:snapToGrid w:val="0"/>
        <w:rPr>
          <w:rFonts w:hint="eastAsia"/>
          <w:lang w:eastAsia="zh-CN"/>
        </w:rPr>
      </w:pPr>
      <w:r>
        <w:t>2024年</w:t>
      </w:r>
      <w:r>
        <w:rPr>
          <w:rFonts w:hint="eastAsia"/>
          <w:lang w:eastAsia="zh-CN"/>
        </w:rPr>
        <w:t>年</w:t>
      </w:r>
      <w:r>
        <w:t>度支出合计29123.37万元，其中：基本支出24184.22万元，占83.04%</w:t>
      </w:r>
      <w:r>
        <w:rPr>
          <w:rFonts w:hint="eastAsia"/>
          <w:lang w:eastAsia="zh-CN"/>
        </w:rPr>
        <w:t>；</w:t>
      </w:r>
      <w:r>
        <w:t>项目支出4939.15万元，占16.96%</w:t>
      </w:r>
      <w:r>
        <w:rPr>
          <w:rFonts w:hint="eastAsia"/>
          <w:lang w:eastAsia="zh-CN"/>
        </w:rPr>
        <w:t>。</w:t>
      </w:r>
    </w:p>
    <w:p w14:paraId="2E1E2915">
      <w:pPr>
        <w:pStyle w:val="5"/>
        <w:keepNext w:val="0"/>
        <w:keepLines/>
        <w:pageBreakBefore w:val="0"/>
        <w:widowControl w:val="0"/>
        <w:kinsoku/>
        <w:wordWrap/>
        <w:overflowPunct/>
        <w:topLinePunct/>
        <w:autoSpaceDE/>
        <w:autoSpaceDN/>
        <w:bidi w:val="0"/>
        <w:adjustRightInd w:val="0"/>
        <w:snapToGrid w:val="0"/>
        <w:spacing w:before="157" w:beforeLines="50"/>
        <w:textAlignment w:val="auto"/>
      </w:pPr>
      <w:r>
        <w:rPr>
          <w:rFonts w:hint="eastAsia"/>
          <w:lang w:eastAsia="zh-CN"/>
        </w:rPr>
        <w:t>部门</w:t>
      </w:r>
      <w:r>
        <w:rPr>
          <w:rFonts w:hint="eastAsia"/>
        </w:rPr>
        <w:t>2024年度一般公共预算预决算</w:t>
      </w:r>
      <w:r>
        <w:rPr>
          <w:rFonts w:hint="eastAsia"/>
          <w:lang w:val="en-US" w:eastAsia="zh-CN"/>
        </w:rPr>
        <w:t>情况</w:t>
      </w:r>
    </w:p>
    <w:p w14:paraId="561AD734">
      <w:pPr>
        <w:keepNext w:val="0"/>
        <w:pageBreakBefore w:val="0"/>
        <w:widowControl w:val="0"/>
        <w:kinsoku/>
        <w:wordWrap/>
        <w:overflowPunct/>
        <w:topLinePunct/>
        <w:autoSpaceDE/>
        <w:autoSpaceDN/>
        <w:bidi w:val="0"/>
        <w:adjustRightInd w:val="0"/>
        <w:snapToGrid w:val="0"/>
        <w:rPr>
          <w:rFonts w:hint="eastAsia"/>
        </w:rPr>
      </w:pPr>
      <w:r>
        <w:rPr>
          <w:rFonts w:hint="eastAsia"/>
        </w:rPr>
        <w:t>学院2024年</w:t>
      </w:r>
      <w:r>
        <w:t>一般公共预算支出年初预算为</w:t>
      </w:r>
      <w:r>
        <w:rPr>
          <w:rFonts w:hint="eastAsia"/>
        </w:rPr>
        <w:t>12823.05万元</w:t>
      </w:r>
      <w:r>
        <w:rPr>
          <w:rFonts w:hint="eastAsia"/>
          <w:lang w:eastAsia="zh-CN"/>
        </w:rPr>
        <w:t>，</w:t>
      </w:r>
      <w:r>
        <w:rPr>
          <w:rFonts w:hint="eastAsia"/>
          <w:lang w:val="en-US" w:eastAsia="zh-CN"/>
        </w:rPr>
        <w:t>其中：基本支出12788.05万元，占比99.73%；项目支出35.00万元，占比0.27%</w:t>
      </w:r>
      <w:r>
        <w:rPr>
          <w:rFonts w:hint="eastAsia"/>
        </w:rPr>
        <w:t>。</w:t>
      </w:r>
    </w:p>
    <w:p w14:paraId="0BDF3389">
      <w:pPr>
        <w:keepNext w:val="0"/>
        <w:pageBreakBefore w:val="0"/>
        <w:widowControl w:val="0"/>
        <w:kinsoku/>
        <w:wordWrap/>
        <w:overflowPunct/>
        <w:topLinePunct/>
        <w:autoSpaceDE/>
        <w:autoSpaceDN/>
        <w:bidi w:val="0"/>
        <w:adjustRightInd w:val="0"/>
        <w:snapToGrid w:val="0"/>
        <w:rPr>
          <w:rFonts w:hint="eastAsia"/>
        </w:rPr>
      </w:pPr>
      <w:r>
        <w:rPr>
          <w:rFonts w:hint="eastAsia"/>
        </w:rPr>
        <w:t>2024年度一般公共预算财政拨款支出17701.29万元</w:t>
      </w:r>
      <w:r>
        <w:rPr>
          <w:rFonts w:hint="eastAsia"/>
          <w:lang w:eastAsia="zh-CN"/>
        </w:rPr>
        <w:t>，</w:t>
      </w:r>
      <w:r>
        <w:rPr>
          <w:rFonts w:hint="eastAsia"/>
          <w:lang w:val="en-US" w:eastAsia="zh-CN"/>
        </w:rPr>
        <w:t>其中：基本支出12762.14万元，占比72.10%；项目支出4939.15万元，占比27.90%</w:t>
      </w:r>
      <w:r>
        <w:rPr>
          <w:rFonts w:hint="eastAsia"/>
        </w:rPr>
        <w:t>。</w:t>
      </w:r>
    </w:p>
    <w:p w14:paraId="2E55FE0E">
      <w:pPr>
        <w:pStyle w:val="3"/>
        <w:keepNext w:val="0"/>
        <w:pageBreakBefore w:val="0"/>
        <w:widowControl w:val="0"/>
        <w:kinsoku/>
        <w:wordWrap/>
        <w:overflowPunct/>
        <w:topLinePunct/>
        <w:autoSpaceDE/>
        <w:autoSpaceDN/>
        <w:bidi w:val="0"/>
        <w:adjustRightInd w:val="0"/>
        <w:snapToGrid w:val="0"/>
      </w:pPr>
      <w:bookmarkStart w:id="9" w:name="_Toc154757699"/>
      <w:bookmarkStart w:id="10" w:name="_Toc155189538"/>
      <w:bookmarkStart w:id="11" w:name="_Toc155189718"/>
      <w:bookmarkStart w:id="12" w:name="_Toc18539"/>
      <w:r>
        <w:rPr>
          <w:rFonts w:hint="eastAsia"/>
        </w:rPr>
        <w:t>重点工作任务</w:t>
      </w:r>
      <w:bookmarkEnd w:id="9"/>
      <w:bookmarkEnd w:id="10"/>
      <w:bookmarkEnd w:id="11"/>
      <w:bookmarkEnd w:id="12"/>
    </w:p>
    <w:p w14:paraId="7E0731FD">
      <w:pPr>
        <w:keepNext w:val="0"/>
        <w:pageBreakBefore w:val="0"/>
        <w:widowControl w:val="0"/>
        <w:kinsoku/>
        <w:wordWrap/>
        <w:overflowPunct/>
        <w:topLinePunct/>
        <w:autoSpaceDE/>
        <w:autoSpaceDN/>
        <w:bidi w:val="0"/>
        <w:adjustRightInd w:val="0"/>
        <w:snapToGrid w:val="0"/>
        <w:rPr>
          <w:rFonts w:hint="eastAsia"/>
        </w:rPr>
      </w:pPr>
      <w:r>
        <w:rPr>
          <w:rFonts w:hint="eastAsia"/>
          <w:lang w:eastAsia="zh-CN"/>
        </w:rPr>
        <w:t>周口职业技术学院2024年</w:t>
      </w:r>
      <w:r>
        <w:rPr>
          <w:rFonts w:hint="eastAsia"/>
        </w:rPr>
        <w:t>度部门</w:t>
      </w:r>
      <w:r>
        <w:rPr>
          <w:rFonts w:hint="eastAsia"/>
          <w:lang w:val="en-US" w:eastAsia="zh-CN"/>
        </w:rPr>
        <w:t>共计15项</w:t>
      </w:r>
      <w:r>
        <w:rPr>
          <w:rFonts w:hint="eastAsia"/>
        </w:rPr>
        <w:t>重点任务如下：</w:t>
      </w:r>
    </w:p>
    <w:p w14:paraId="51007A45">
      <w:pPr>
        <w:keepNext w:val="0"/>
        <w:pageBreakBefore w:val="0"/>
        <w:widowControl w:val="0"/>
        <w:kinsoku/>
        <w:wordWrap/>
        <w:overflowPunct/>
        <w:topLinePunct/>
        <w:autoSpaceDE/>
        <w:autoSpaceDN/>
        <w:bidi w:val="0"/>
        <w:adjustRightInd w:val="0"/>
        <w:snapToGrid w:val="0"/>
        <w:rPr>
          <w:rFonts w:hint="eastAsia"/>
          <w:lang w:val="en-US" w:eastAsia="zh-CN"/>
        </w:rPr>
      </w:pPr>
      <w:r>
        <w:rPr>
          <w:rFonts w:hint="eastAsia"/>
          <w:lang w:val="en-US" w:eastAsia="zh-CN"/>
        </w:rPr>
        <w:t>1.入伍义务兵一次性生活补助。入伍义务兵一次性生活补助；</w:t>
      </w:r>
    </w:p>
    <w:p w14:paraId="1EB1DC34">
      <w:pPr>
        <w:keepNext w:val="0"/>
        <w:pageBreakBefore w:val="0"/>
        <w:widowControl w:val="0"/>
        <w:kinsoku/>
        <w:wordWrap/>
        <w:overflowPunct/>
        <w:topLinePunct/>
        <w:autoSpaceDE/>
        <w:autoSpaceDN/>
        <w:bidi w:val="0"/>
        <w:adjustRightInd w:val="0"/>
        <w:snapToGrid w:val="0"/>
        <w:rPr>
          <w:rFonts w:hint="eastAsia"/>
          <w:lang w:val="en-US" w:eastAsia="zh-CN"/>
        </w:rPr>
      </w:pPr>
      <w:r>
        <w:rPr>
          <w:rFonts w:hint="eastAsia"/>
          <w:lang w:val="en-US" w:eastAsia="zh-CN"/>
        </w:rPr>
        <w:t>2.高校大学生服兵役（中央）。2024年度大学生入伍学费补偿代偿、2024年度退役军人退学费、2023-2024年度春季退役士兵助学金（按照当期二等国家助学金标准，1650元/人/学期）、2023年度退役军人退学费；</w:t>
      </w:r>
    </w:p>
    <w:p w14:paraId="694B1C3B">
      <w:pPr>
        <w:keepNext w:val="0"/>
        <w:pageBreakBefore w:val="0"/>
        <w:widowControl w:val="0"/>
        <w:kinsoku/>
        <w:wordWrap/>
        <w:overflowPunct/>
        <w:topLinePunct/>
        <w:autoSpaceDE/>
        <w:autoSpaceDN/>
        <w:bidi w:val="0"/>
        <w:adjustRightInd w:val="0"/>
        <w:snapToGrid w:val="0"/>
        <w:rPr>
          <w:rFonts w:hint="default"/>
          <w:lang w:val="en-US" w:eastAsia="zh-CN"/>
        </w:rPr>
      </w:pPr>
      <w:r>
        <w:rPr>
          <w:rFonts w:hint="eastAsia"/>
          <w:lang w:val="en-US" w:eastAsia="zh-CN"/>
        </w:rPr>
        <w:t>3.2024年高校兵役征集。2024年度高校兵役征集工作经费；</w:t>
      </w:r>
    </w:p>
    <w:p w14:paraId="387FDC42">
      <w:pPr>
        <w:keepNext w:val="0"/>
        <w:pageBreakBefore w:val="0"/>
        <w:widowControl w:val="0"/>
        <w:kinsoku/>
        <w:wordWrap/>
        <w:overflowPunct/>
        <w:topLinePunct/>
        <w:autoSpaceDE/>
        <w:autoSpaceDN/>
        <w:bidi w:val="0"/>
        <w:adjustRightInd w:val="0"/>
        <w:snapToGrid w:val="0"/>
        <w:rPr>
          <w:rFonts w:hint="default"/>
          <w:lang w:val="en-US" w:eastAsia="zh-CN"/>
        </w:rPr>
      </w:pPr>
      <w:r>
        <w:rPr>
          <w:rFonts w:hint="eastAsia"/>
          <w:lang w:val="en-US" w:eastAsia="zh-CN"/>
        </w:rPr>
        <w:t>4.高校大学生资助（中央）（省级）。2024-2025学年国家助学金、2023年-2024学年国家奖学金、2023年-2024学年国家励志奖学金、2023年-2024学年国家助学金</w:t>
      </w:r>
    </w:p>
    <w:p w14:paraId="4178AA6D">
      <w:pPr>
        <w:keepNext w:val="0"/>
        <w:pageBreakBefore w:val="0"/>
        <w:widowControl w:val="0"/>
        <w:kinsoku/>
        <w:wordWrap/>
        <w:overflowPunct/>
        <w:topLinePunct/>
        <w:autoSpaceDE/>
        <w:autoSpaceDN/>
        <w:bidi w:val="0"/>
        <w:adjustRightInd w:val="0"/>
        <w:snapToGrid w:val="0"/>
        <w:rPr>
          <w:rFonts w:hint="default"/>
          <w:lang w:val="en-US" w:eastAsia="zh-CN"/>
        </w:rPr>
      </w:pPr>
      <w:r>
        <w:rPr>
          <w:rFonts w:hint="eastAsia"/>
          <w:lang w:val="en-US" w:eastAsia="zh-CN"/>
        </w:rPr>
        <w:t>5.中职免学费（中央）（省级）。2024年春、秋季中职在籍在校学生国家免学费；</w:t>
      </w:r>
    </w:p>
    <w:p w14:paraId="10362BDF">
      <w:pPr>
        <w:keepNext w:val="0"/>
        <w:pageBreakBefore w:val="0"/>
        <w:widowControl w:val="0"/>
        <w:kinsoku/>
        <w:wordWrap/>
        <w:overflowPunct/>
        <w:topLinePunct/>
        <w:autoSpaceDE/>
        <w:autoSpaceDN/>
        <w:bidi w:val="0"/>
        <w:adjustRightInd w:val="0"/>
        <w:snapToGrid w:val="0"/>
        <w:rPr>
          <w:rFonts w:hint="default"/>
          <w:lang w:val="en-US" w:eastAsia="zh-CN"/>
        </w:rPr>
      </w:pPr>
      <w:r>
        <w:rPr>
          <w:rFonts w:hint="eastAsia"/>
          <w:lang w:val="en-US" w:eastAsia="zh-CN"/>
        </w:rPr>
        <w:t>6.高职生均奖补（中央）（省级）。2024年度中央高职奖补资金，重点支持纺织服装、港航、护理等专业建设，优化产教融合实训条件；2024年度省级高职双高奖补资金，用于深入贯彻“7+28+N”重点产业链群工作部署，建设好“省级双高专业群”，掌握智能制造技术，改善办学实训条件；</w:t>
      </w:r>
    </w:p>
    <w:p w14:paraId="70AB8389">
      <w:pPr>
        <w:keepNext w:val="0"/>
        <w:pageBreakBefore w:val="0"/>
        <w:widowControl w:val="0"/>
        <w:kinsoku/>
        <w:wordWrap/>
        <w:overflowPunct/>
        <w:topLinePunct/>
        <w:autoSpaceDE/>
        <w:autoSpaceDN/>
        <w:bidi w:val="0"/>
        <w:adjustRightInd w:val="0"/>
        <w:snapToGrid w:val="0"/>
        <w:rPr>
          <w:rFonts w:hint="default"/>
          <w:lang w:val="en-US" w:eastAsia="zh-CN"/>
        </w:rPr>
      </w:pPr>
      <w:r>
        <w:rPr>
          <w:rFonts w:hint="eastAsia"/>
          <w:lang w:val="en-US" w:eastAsia="zh-CN"/>
        </w:rPr>
        <w:t>7.附属医院补助资金。支付2024年附属医院人员工资和社保；</w:t>
      </w:r>
    </w:p>
    <w:p w14:paraId="3E332477">
      <w:pPr>
        <w:keepNext w:val="0"/>
        <w:pageBreakBefore w:val="0"/>
        <w:widowControl w:val="0"/>
        <w:kinsoku/>
        <w:wordWrap/>
        <w:overflowPunct/>
        <w:topLinePunct/>
        <w:autoSpaceDE/>
        <w:autoSpaceDN/>
        <w:bidi w:val="0"/>
        <w:adjustRightInd w:val="0"/>
        <w:snapToGrid w:val="0"/>
        <w:rPr>
          <w:rFonts w:hint="default"/>
          <w:lang w:val="en-US" w:eastAsia="zh-CN"/>
        </w:rPr>
      </w:pPr>
      <w:r>
        <w:rPr>
          <w:rFonts w:hint="eastAsia"/>
          <w:lang w:val="en-US" w:eastAsia="zh-CN"/>
        </w:rPr>
        <w:t>8.产教融合实训基地项目。支付产教融合实训基地项目建设费用；</w:t>
      </w:r>
    </w:p>
    <w:p w14:paraId="648CCDE1">
      <w:pPr>
        <w:keepNext w:val="0"/>
        <w:pageBreakBefore w:val="0"/>
        <w:widowControl w:val="0"/>
        <w:kinsoku/>
        <w:wordWrap/>
        <w:overflowPunct/>
        <w:topLinePunct/>
        <w:autoSpaceDE/>
        <w:autoSpaceDN/>
        <w:bidi w:val="0"/>
        <w:adjustRightInd w:val="0"/>
        <w:snapToGrid w:val="0"/>
        <w:rPr>
          <w:rFonts w:hint="default"/>
          <w:lang w:val="en-US" w:eastAsia="zh-CN"/>
        </w:rPr>
      </w:pPr>
      <w:r>
        <w:rPr>
          <w:rFonts w:hint="eastAsia"/>
          <w:lang w:val="en-US" w:eastAsia="zh-CN"/>
        </w:rPr>
        <w:t>9.2024年省创新研发专项工作经费。2024年省创新研发专项经费，用于NB-IOT环境下基于区块链和边缘计算技术的智慧停车诱导系统关键技术研究项目；</w:t>
      </w:r>
    </w:p>
    <w:p w14:paraId="027B0834">
      <w:pPr>
        <w:keepNext w:val="0"/>
        <w:pageBreakBefore w:val="0"/>
        <w:widowControl w:val="0"/>
        <w:kinsoku/>
        <w:wordWrap/>
        <w:overflowPunct/>
        <w:topLinePunct/>
        <w:autoSpaceDE/>
        <w:autoSpaceDN/>
        <w:bidi w:val="0"/>
        <w:adjustRightInd w:val="0"/>
        <w:snapToGrid w:val="0"/>
        <w:rPr>
          <w:rFonts w:hint="default"/>
          <w:lang w:val="en-US" w:eastAsia="zh-CN"/>
        </w:rPr>
      </w:pPr>
      <w:r>
        <w:rPr>
          <w:rFonts w:hint="eastAsia"/>
          <w:lang w:val="en-US" w:eastAsia="zh-CN"/>
        </w:rPr>
        <w:t>10.2024年“三区”科技人才支持计划（中央）（省级）。2024年“三区”科技人才支持计划经费，主要用于“三区”科技人才科技服务差旅费，成果转化服务，先进技术推广，促进全省科技服务推广；</w:t>
      </w:r>
    </w:p>
    <w:p w14:paraId="3EE5C8A3">
      <w:pPr>
        <w:keepNext w:val="0"/>
        <w:pageBreakBefore w:val="0"/>
        <w:wordWrap/>
        <w:bidi w:val="0"/>
        <w:adjustRightInd w:val="0"/>
        <w:snapToGrid w:val="0"/>
        <w:rPr>
          <w:rFonts w:hint="default"/>
          <w:lang w:val="en-US" w:eastAsia="zh-CN"/>
        </w:rPr>
      </w:pPr>
      <w:r>
        <w:rPr>
          <w:rFonts w:hint="eastAsia"/>
          <w:lang w:val="en-US" w:eastAsia="zh-CN"/>
        </w:rPr>
        <w:t>11.补助工作经济。用于学院所有非财政支出项目资金。</w:t>
      </w:r>
    </w:p>
    <w:p w14:paraId="09485DF9">
      <w:pPr>
        <w:pStyle w:val="3"/>
        <w:keepNext w:val="0"/>
        <w:pageBreakBefore w:val="0"/>
        <w:wordWrap/>
        <w:bidi w:val="0"/>
        <w:adjustRightInd w:val="0"/>
        <w:snapToGrid w:val="0"/>
      </w:pPr>
      <w:bookmarkStart w:id="13" w:name="_Toc155189539"/>
      <w:bookmarkStart w:id="14" w:name="_Toc24801"/>
      <w:bookmarkStart w:id="15" w:name="_Toc154757700"/>
      <w:bookmarkStart w:id="16" w:name="_Toc155189719"/>
      <w:r>
        <w:rPr>
          <w:rFonts w:hint="eastAsia"/>
        </w:rPr>
        <w:t>部门年度绩效目标</w:t>
      </w:r>
      <w:bookmarkEnd w:id="13"/>
      <w:bookmarkEnd w:id="14"/>
      <w:bookmarkEnd w:id="15"/>
      <w:bookmarkEnd w:id="16"/>
    </w:p>
    <w:p w14:paraId="47C49BBE">
      <w:pPr>
        <w:keepNext w:val="0"/>
        <w:pageBreakBefore w:val="0"/>
        <w:wordWrap/>
        <w:bidi w:val="0"/>
        <w:adjustRightInd w:val="0"/>
        <w:snapToGrid w:val="0"/>
        <w:rPr>
          <w:rFonts w:hint="eastAsia"/>
        </w:rPr>
      </w:pPr>
      <w:r>
        <w:rPr>
          <w:rFonts w:hint="eastAsia"/>
        </w:rPr>
        <w:t>目标1：坚持社会主义办学方向，全面贯彻党的教育方针，培养高等教育专科学历的高素质技能型人才；</w:t>
      </w:r>
    </w:p>
    <w:p w14:paraId="5525A2FC">
      <w:pPr>
        <w:keepNext w:val="0"/>
        <w:pageBreakBefore w:val="0"/>
        <w:widowControl w:val="0"/>
        <w:kinsoku/>
        <w:wordWrap/>
        <w:overflowPunct/>
        <w:topLinePunct/>
        <w:autoSpaceDE/>
        <w:autoSpaceDN/>
        <w:bidi w:val="0"/>
        <w:adjustRightInd w:val="0"/>
        <w:snapToGrid w:val="0"/>
      </w:pPr>
      <w:r>
        <w:rPr>
          <w:rFonts w:hint="eastAsia"/>
        </w:rPr>
        <w:t>目标</w:t>
      </w:r>
      <w:r>
        <w:t>2</w:t>
      </w:r>
      <w:r>
        <w:rPr>
          <w:rFonts w:hint="eastAsia"/>
        </w:rPr>
        <w:t>：技能类</w:t>
      </w:r>
      <w:r>
        <w:rPr>
          <w:rFonts w:hint="eastAsia"/>
          <w:lang w:eastAsia="zh-CN"/>
        </w:rPr>
        <w:t>、</w:t>
      </w:r>
      <w:r>
        <w:rPr>
          <w:rFonts w:hint="eastAsia"/>
        </w:rPr>
        <w:t>师范教育类</w:t>
      </w:r>
      <w:r>
        <w:rPr>
          <w:rFonts w:hint="eastAsia"/>
          <w:lang w:eastAsia="zh-CN"/>
        </w:rPr>
        <w:t>、</w:t>
      </w:r>
      <w:r>
        <w:rPr>
          <w:rFonts w:hint="eastAsia"/>
        </w:rPr>
        <w:t>公共服务类专业高等专科学历教育；</w:t>
      </w:r>
    </w:p>
    <w:p w14:paraId="11961F67">
      <w:pPr>
        <w:keepNext w:val="0"/>
        <w:pageBreakBefore w:val="0"/>
        <w:widowControl w:val="0"/>
        <w:kinsoku/>
        <w:wordWrap/>
        <w:overflowPunct/>
        <w:topLinePunct/>
        <w:autoSpaceDE/>
        <w:autoSpaceDN/>
        <w:bidi w:val="0"/>
        <w:adjustRightInd w:val="0"/>
        <w:snapToGrid w:val="0"/>
      </w:pPr>
      <w:r>
        <w:rPr>
          <w:rFonts w:hint="eastAsia"/>
        </w:rPr>
        <w:t>目标</w:t>
      </w:r>
      <w:r>
        <w:t>3</w:t>
      </w:r>
      <w:r>
        <w:rPr>
          <w:rFonts w:hint="eastAsia"/>
        </w:rPr>
        <w:t>：高校科学研究</w:t>
      </w:r>
      <w:r>
        <w:rPr>
          <w:rFonts w:hint="eastAsia"/>
          <w:lang w:eastAsia="zh-CN"/>
        </w:rPr>
        <w:t>、</w:t>
      </w:r>
      <w:r>
        <w:rPr>
          <w:rFonts w:hint="eastAsia"/>
        </w:rPr>
        <w:t>继续教育</w:t>
      </w:r>
      <w:r>
        <w:rPr>
          <w:rFonts w:hint="eastAsia"/>
          <w:lang w:eastAsia="zh-CN"/>
        </w:rPr>
        <w:t>、</w:t>
      </w:r>
      <w:r>
        <w:rPr>
          <w:rFonts w:hint="eastAsia"/>
        </w:rPr>
        <w:t>专业培训</w:t>
      </w:r>
      <w:r>
        <w:rPr>
          <w:rFonts w:hint="eastAsia"/>
          <w:lang w:eastAsia="zh-CN"/>
        </w:rPr>
        <w:t>、</w:t>
      </w:r>
      <w:r>
        <w:rPr>
          <w:rFonts w:hint="eastAsia"/>
        </w:rPr>
        <w:t>学术交流</w:t>
      </w:r>
      <w:r>
        <w:rPr>
          <w:rFonts w:hint="eastAsia"/>
          <w:lang w:eastAsia="zh-CN"/>
        </w:rPr>
        <w:t>、</w:t>
      </w:r>
      <w:r>
        <w:rPr>
          <w:rFonts w:hint="eastAsia"/>
        </w:rPr>
        <w:t>社会服务等工作。</w:t>
      </w:r>
    </w:p>
    <w:p w14:paraId="473F65AC">
      <w:pPr>
        <w:pStyle w:val="2"/>
        <w:keepNext w:val="0"/>
        <w:pageBreakBefore w:val="0"/>
        <w:widowControl w:val="0"/>
        <w:kinsoku/>
        <w:wordWrap/>
        <w:overflowPunct/>
        <w:topLinePunct/>
        <w:autoSpaceDE/>
        <w:autoSpaceDN/>
        <w:bidi w:val="0"/>
        <w:adjustRightInd w:val="0"/>
        <w:snapToGrid w:val="0"/>
      </w:pPr>
      <w:bookmarkStart w:id="17" w:name="_Toc155189720"/>
      <w:bookmarkStart w:id="18" w:name="_Toc155189540"/>
      <w:bookmarkStart w:id="19" w:name="_Toc11874"/>
      <w:bookmarkStart w:id="20" w:name="_Toc154757701"/>
      <w:r>
        <w:rPr>
          <w:rFonts w:hint="eastAsia"/>
        </w:rPr>
        <w:t>综合评价情况及评价结论</w:t>
      </w:r>
      <w:bookmarkEnd w:id="17"/>
      <w:bookmarkEnd w:id="18"/>
      <w:bookmarkEnd w:id="19"/>
      <w:bookmarkEnd w:id="20"/>
    </w:p>
    <w:p w14:paraId="662C3FC0">
      <w:pPr>
        <w:keepNext w:val="0"/>
        <w:pageBreakBefore w:val="0"/>
        <w:wordWrap/>
        <w:bidi w:val="0"/>
        <w:adjustRightInd w:val="0"/>
        <w:snapToGrid w:val="0"/>
      </w:pPr>
      <w:r>
        <w:rPr>
          <w:rFonts w:hint="eastAsia"/>
        </w:rPr>
        <w:t>评价组通过问卷调查、访谈、现场核查获取的数据</w:t>
      </w:r>
      <w:r>
        <w:rPr>
          <w:rFonts w:hint="eastAsia"/>
          <w:lang w:eastAsia="zh-CN"/>
        </w:rPr>
        <w:t>，对</w:t>
      </w:r>
      <w:r>
        <w:rPr>
          <w:rFonts w:hint="eastAsia"/>
          <w:lang w:val="en-US" w:eastAsia="zh-CN"/>
        </w:rPr>
        <w:t>学院</w:t>
      </w:r>
      <w:r>
        <w:rPr>
          <w:rFonts w:hint="eastAsia"/>
          <w:lang w:eastAsia="zh-CN"/>
        </w:rPr>
        <w:t>2024年</w:t>
      </w:r>
      <w:r>
        <w:rPr>
          <w:rFonts w:hint="eastAsia"/>
        </w:rPr>
        <w:t>整体</w:t>
      </w:r>
      <w:r>
        <w:rPr>
          <w:rFonts w:hint="eastAsia"/>
          <w:highlight w:val="none"/>
        </w:rPr>
        <w:t>支出项目的绩效情况进行了独立客观</w:t>
      </w:r>
      <w:r>
        <w:rPr>
          <w:rFonts w:hint="eastAsia"/>
          <w:highlight w:val="none"/>
          <w:lang w:eastAsia="zh-CN"/>
        </w:rPr>
        <w:t>的</w:t>
      </w:r>
      <w:r>
        <w:rPr>
          <w:rFonts w:hint="eastAsia"/>
          <w:highlight w:val="none"/>
        </w:rPr>
        <w:t>评价。本次项目绩效评价得分为</w:t>
      </w:r>
      <w:sdt>
        <w:sdtPr>
          <w:rPr>
            <w:rFonts w:hint="eastAsia"/>
            <w:highlight w:val="none"/>
          </w:rPr>
          <w:alias w:val="经理"/>
          <w:id w:val="-752347970"/>
          <w:placeholder>
            <w:docPart w:val="8582CBF79BEB4785BF684D6617D899EE"/>
          </w:placeholder>
          <w:dataBinding w:prefixMappings="xmlns:ns0='http://schemas.openxmlformats.org/officeDocument/2006/extended-properties' " w:xpath="/ns0:Properties[1]/ns0:Manager[1]" w:storeItemID="{6668398D-A668-4E3E-A5EB-62B293D839F1}"/>
          <w:text/>
        </w:sdtPr>
        <w:sdtEndPr>
          <w:rPr>
            <w:rFonts w:hint="default"/>
            <w:highlight w:val="none"/>
          </w:rPr>
        </w:sdtEndPr>
        <w:sdtContent>
          <w:r>
            <w:rPr>
              <w:rFonts w:hint="eastAsia"/>
              <w:highlight w:val="none"/>
              <w:lang w:val="en-US" w:eastAsia="zh-CN"/>
            </w:rPr>
            <w:t>80.51</w:t>
          </w:r>
        </w:sdtContent>
      </w:sdt>
      <w:r>
        <w:rPr>
          <w:rFonts w:hint="eastAsia"/>
          <w:highlight w:val="none"/>
        </w:rPr>
        <w:t>分，得分率</w:t>
      </w:r>
      <w:sdt>
        <w:sdtPr>
          <w:rPr>
            <w:rFonts w:hint="eastAsia"/>
            <w:highlight w:val="none"/>
          </w:rPr>
          <w:alias w:val="经理"/>
          <w:id w:val="-671103638"/>
          <w:placeholder>
            <w:docPart w:val="99FF3C171A124D719D2721A9157547BE"/>
          </w:placeholder>
          <w:dataBinding w:prefixMappings="xmlns:ns0='http://schemas.openxmlformats.org/officeDocument/2006/extended-properties' " w:xpath="/ns0:Properties[1]/ns0:Manager[1]" w:storeItemID="{6668398D-A668-4E3E-A5EB-62B293D839F1}"/>
          <w:text/>
        </w:sdtPr>
        <w:sdtEndPr>
          <w:rPr>
            <w:rFonts w:hint="default"/>
            <w:highlight w:val="none"/>
          </w:rPr>
        </w:sdtEndPr>
        <w:sdtContent>
          <w:r>
            <w:rPr>
              <w:rFonts w:hint="eastAsia"/>
              <w:highlight w:val="none"/>
              <w:lang w:eastAsia="zh-CN"/>
            </w:rPr>
            <w:t>80.51</w:t>
          </w:r>
        </w:sdtContent>
      </w:sdt>
      <w:r>
        <w:rPr>
          <w:rFonts w:hint="eastAsia"/>
          <w:highlight w:val="none"/>
        </w:rPr>
        <w:t>%，根据《项目支出绩效评价管理办法》（财预〔2020〕10号）文件等级划分，本项目绩效等级为“</w:t>
      </w:r>
      <w:r>
        <w:rPr>
          <w:rFonts w:hint="eastAsia"/>
          <w:highlight w:val="none"/>
          <w:lang w:val="en-US" w:eastAsia="zh-CN"/>
        </w:rPr>
        <w:t>良</w:t>
      </w:r>
      <w:r>
        <w:rPr>
          <w:rFonts w:hint="eastAsia"/>
          <w:highlight w:val="none"/>
        </w:rPr>
        <w:t>”。</w:t>
      </w:r>
    </w:p>
    <w:p w14:paraId="7D773C02">
      <w:pPr>
        <w:pStyle w:val="2"/>
        <w:keepNext w:val="0"/>
        <w:keepLines/>
        <w:pageBreakBefore w:val="0"/>
        <w:widowControl w:val="0"/>
        <w:kinsoku/>
        <w:wordWrap/>
        <w:overflowPunct/>
        <w:topLinePunct/>
        <w:autoSpaceDE/>
        <w:autoSpaceDN/>
        <w:bidi w:val="0"/>
        <w:adjustRightInd w:val="0"/>
        <w:snapToGrid w:val="0"/>
        <w:spacing w:before="157" w:beforeLines="50"/>
        <w:textAlignment w:val="auto"/>
      </w:pPr>
      <w:bookmarkStart w:id="21" w:name="_Toc27110"/>
      <w:bookmarkStart w:id="22" w:name="_Toc155189721"/>
      <w:bookmarkStart w:id="23" w:name="_Toc155189541"/>
      <w:bookmarkStart w:id="24" w:name="_Toc154757702"/>
      <w:r>
        <w:rPr>
          <w:rFonts w:hint="eastAsia"/>
        </w:rPr>
        <w:t>主要成效</w:t>
      </w:r>
      <w:bookmarkEnd w:id="21"/>
      <w:bookmarkEnd w:id="22"/>
      <w:bookmarkEnd w:id="23"/>
      <w:bookmarkEnd w:id="24"/>
    </w:p>
    <w:p w14:paraId="5235576E">
      <w:pPr>
        <w:pStyle w:val="3"/>
        <w:keepNext w:val="0"/>
        <w:pageBreakBefore w:val="0"/>
        <w:widowControl w:val="0"/>
        <w:kinsoku/>
        <w:wordWrap/>
        <w:overflowPunct/>
        <w:topLinePunct/>
        <w:autoSpaceDE/>
        <w:autoSpaceDN/>
        <w:bidi w:val="0"/>
        <w:adjustRightInd w:val="0"/>
        <w:snapToGrid w:val="0"/>
        <w:rPr>
          <w:rFonts w:hint="eastAsia"/>
        </w:rPr>
      </w:pPr>
      <w:bookmarkStart w:id="25" w:name="_Toc20784"/>
      <w:r>
        <w:rPr>
          <w:rFonts w:hint="eastAsia"/>
        </w:rPr>
        <w:t>人才培养质量稳步提升</w:t>
      </w:r>
      <w:bookmarkEnd w:id="25"/>
    </w:p>
    <w:p w14:paraId="6F5EB4DE">
      <w:pPr>
        <w:pStyle w:val="3"/>
        <w:keepNext w:val="0"/>
        <w:pageBreakBefore w:val="0"/>
        <w:widowControl w:val="0"/>
        <w:kinsoku/>
        <w:wordWrap/>
        <w:overflowPunct/>
        <w:topLinePunct/>
        <w:autoSpaceDE/>
        <w:autoSpaceDN/>
        <w:bidi w:val="0"/>
        <w:adjustRightInd w:val="0"/>
        <w:snapToGrid w:val="0"/>
        <w:rPr>
          <w:rFonts w:hint="eastAsia"/>
        </w:rPr>
      </w:pPr>
      <w:bookmarkStart w:id="26" w:name="_Toc3825"/>
      <w:r>
        <w:rPr>
          <w:rFonts w:hint="eastAsia"/>
        </w:rPr>
        <w:t>科研创新与社会服务能力增强</w:t>
      </w:r>
      <w:bookmarkEnd w:id="26"/>
    </w:p>
    <w:p w14:paraId="2B015E38">
      <w:pPr>
        <w:pStyle w:val="3"/>
        <w:keepNext w:val="0"/>
        <w:pageBreakBefore w:val="0"/>
        <w:widowControl w:val="0"/>
        <w:kinsoku/>
        <w:wordWrap/>
        <w:overflowPunct/>
        <w:topLinePunct/>
        <w:autoSpaceDE/>
        <w:autoSpaceDN/>
        <w:bidi w:val="0"/>
        <w:adjustRightInd w:val="0"/>
        <w:snapToGrid w:val="0"/>
        <w:rPr>
          <w:rFonts w:hint="eastAsia"/>
        </w:rPr>
      </w:pPr>
      <w:bookmarkStart w:id="27" w:name="_Toc15268"/>
      <w:r>
        <w:rPr>
          <w:rFonts w:hint="eastAsia"/>
        </w:rPr>
        <w:t>国际交流与合作实现突破</w:t>
      </w:r>
      <w:bookmarkEnd w:id="27"/>
    </w:p>
    <w:p w14:paraId="342EEBB1">
      <w:pPr>
        <w:pStyle w:val="2"/>
        <w:keepNext w:val="0"/>
        <w:pageBreakBefore w:val="0"/>
        <w:widowControl w:val="0"/>
        <w:kinsoku/>
        <w:wordWrap/>
        <w:overflowPunct/>
        <w:topLinePunct/>
        <w:autoSpaceDE/>
        <w:autoSpaceDN/>
        <w:bidi w:val="0"/>
        <w:adjustRightInd w:val="0"/>
        <w:snapToGrid w:val="0"/>
      </w:pPr>
      <w:bookmarkStart w:id="28" w:name="_Toc26097"/>
      <w:bookmarkStart w:id="29" w:name="_Toc155189725"/>
      <w:bookmarkStart w:id="30" w:name="_Toc154757706"/>
      <w:bookmarkStart w:id="31" w:name="_Toc155189545"/>
      <w:r>
        <w:rPr>
          <w:rFonts w:hint="eastAsia"/>
        </w:rPr>
        <w:t>存在问题</w:t>
      </w:r>
      <w:bookmarkEnd w:id="28"/>
      <w:bookmarkEnd w:id="29"/>
      <w:bookmarkEnd w:id="30"/>
      <w:bookmarkEnd w:id="31"/>
    </w:p>
    <w:p w14:paraId="0714B747">
      <w:pPr>
        <w:pStyle w:val="3"/>
        <w:keepNext w:val="0"/>
        <w:pageBreakBefore w:val="0"/>
        <w:widowControl w:val="0"/>
        <w:kinsoku/>
        <w:wordWrap/>
        <w:overflowPunct/>
        <w:topLinePunct/>
        <w:autoSpaceDE/>
        <w:autoSpaceDN/>
        <w:bidi w:val="0"/>
        <w:adjustRightInd w:val="0"/>
        <w:snapToGrid w:val="0"/>
        <w:rPr>
          <w:rFonts w:hint="eastAsia"/>
        </w:rPr>
      </w:pPr>
      <w:bookmarkStart w:id="32" w:name="_Toc29450"/>
      <w:r>
        <w:rPr>
          <w:rFonts w:hint="eastAsia"/>
          <w:lang w:eastAsia="zh-CN"/>
        </w:rPr>
        <w:t>学院规划有待完善，年度目标</w:t>
      </w:r>
      <w:bookmarkEnd w:id="32"/>
      <w:r>
        <w:rPr>
          <w:rFonts w:hint="eastAsia"/>
          <w:lang w:val="en-US" w:eastAsia="zh-CN"/>
        </w:rPr>
        <w:t>应与规划相协调</w:t>
      </w:r>
    </w:p>
    <w:p w14:paraId="6E049722">
      <w:pPr>
        <w:pStyle w:val="3"/>
        <w:keepNext w:val="0"/>
        <w:pageBreakBefore w:val="0"/>
        <w:widowControl w:val="0"/>
        <w:kinsoku/>
        <w:wordWrap/>
        <w:overflowPunct/>
        <w:topLinePunct/>
        <w:autoSpaceDE/>
        <w:autoSpaceDN/>
        <w:bidi w:val="0"/>
        <w:adjustRightInd w:val="0"/>
        <w:snapToGrid w:val="0"/>
      </w:pPr>
      <w:bookmarkStart w:id="33" w:name="_Toc4146"/>
      <w:r>
        <w:t>财务管理制度</w:t>
      </w:r>
      <w:r>
        <w:rPr>
          <w:rFonts w:hint="eastAsia"/>
          <w:lang w:eastAsia="zh-CN"/>
        </w:rPr>
        <w:t>有待完善，</w:t>
      </w:r>
      <w:r>
        <w:t>执行</w:t>
      </w:r>
      <w:r>
        <w:rPr>
          <w:rFonts w:hint="eastAsia"/>
          <w:lang w:eastAsia="zh-CN"/>
        </w:rPr>
        <w:t>力有待加强</w:t>
      </w:r>
      <w:bookmarkEnd w:id="33"/>
    </w:p>
    <w:p w14:paraId="5FB38158">
      <w:pPr>
        <w:pStyle w:val="3"/>
        <w:keepNext w:val="0"/>
        <w:pageBreakBefore w:val="0"/>
        <w:widowControl w:val="0"/>
        <w:kinsoku/>
        <w:wordWrap/>
        <w:overflowPunct/>
        <w:topLinePunct/>
        <w:autoSpaceDE/>
        <w:autoSpaceDN/>
        <w:bidi w:val="0"/>
        <w:adjustRightInd w:val="0"/>
        <w:snapToGrid w:val="0"/>
      </w:pPr>
      <w:bookmarkStart w:id="34" w:name="_Toc29205"/>
      <w:r>
        <w:rPr>
          <w:rFonts w:hint="eastAsia"/>
          <w:lang w:eastAsia="zh-CN"/>
        </w:rPr>
        <w:t>采购定价机制</w:t>
      </w:r>
      <w:r>
        <w:rPr>
          <w:rFonts w:hint="eastAsia"/>
          <w:lang w:val="en-US" w:eastAsia="zh-CN"/>
        </w:rPr>
        <w:t>不够完善</w:t>
      </w:r>
      <w:r>
        <w:rPr>
          <w:rFonts w:hint="eastAsia"/>
          <w:lang w:eastAsia="zh-CN"/>
        </w:rPr>
        <w:t>，</w:t>
      </w:r>
      <w:bookmarkEnd w:id="34"/>
      <w:r>
        <w:rPr>
          <w:rFonts w:hint="eastAsia"/>
          <w:lang w:val="en-US" w:eastAsia="zh-CN"/>
        </w:rPr>
        <w:t>项目资金有待优化</w:t>
      </w:r>
    </w:p>
    <w:p w14:paraId="068940C3">
      <w:pPr>
        <w:pStyle w:val="3"/>
        <w:keepNext w:val="0"/>
        <w:pageBreakBefore w:val="0"/>
        <w:widowControl w:val="0"/>
        <w:kinsoku/>
        <w:wordWrap/>
        <w:overflowPunct/>
        <w:topLinePunct/>
        <w:autoSpaceDE/>
        <w:autoSpaceDN/>
        <w:bidi w:val="0"/>
        <w:adjustRightInd w:val="0"/>
        <w:snapToGrid w:val="0"/>
        <w:rPr>
          <w:rFonts w:hint="eastAsia"/>
          <w:lang w:val="en-US" w:eastAsia="zh-CN"/>
        </w:rPr>
      </w:pPr>
      <w:bookmarkStart w:id="35" w:name="_Toc19533"/>
      <w:r>
        <w:rPr>
          <w:rFonts w:hint="eastAsia"/>
          <w:lang w:val="en-US" w:eastAsia="zh-CN"/>
        </w:rPr>
        <w:t>核心业务推进成效有待提高</w:t>
      </w:r>
      <w:bookmarkEnd w:id="35"/>
    </w:p>
    <w:p w14:paraId="72112294">
      <w:pPr>
        <w:pStyle w:val="3"/>
        <w:keepNext w:val="0"/>
        <w:pageBreakBefore w:val="0"/>
        <w:widowControl w:val="0"/>
        <w:kinsoku/>
        <w:wordWrap/>
        <w:overflowPunct/>
        <w:topLinePunct/>
        <w:autoSpaceDE/>
        <w:autoSpaceDN/>
        <w:bidi w:val="0"/>
        <w:adjustRightInd w:val="0"/>
        <w:snapToGrid w:val="0"/>
        <w:rPr>
          <w:rFonts w:hint="eastAsia"/>
          <w:lang w:val="en-US" w:eastAsia="zh-CN"/>
        </w:rPr>
      </w:pPr>
      <w:bookmarkStart w:id="36" w:name="_Toc31281"/>
      <w:r>
        <w:rPr>
          <w:rFonts w:hint="eastAsia"/>
          <w:lang w:val="en-US" w:eastAsia="zh-CN"/>
        </w:rPr>
        <w:t>学院管理有待提升，监督管理有待完善</w:t>
      </w:r>
      <w:bookmarkEnd w:id="36"/>
    </w:p>
    <w:p w14:paraId="73A8506B">
      <w:pPr>
        <w:pStyle w:val="3"/>
        <w:keepNext w:val="0"/>
        <w:pageBreakBefore w:val="0"/>
        <w:widowControl w:val="0"/>
        <w:kinsoku/>
        <w:wordWrap/>
        <w:overflowPunct/>
        <w:topLinePunct/>
        <w:autoSpaceDE/>
        <w:autoSpaceDN/>
        <w:bidi w:val="0"/>
        <w:adjustRightInd w:val="0"/>
        <w:snapToGrid w:val="0"/>
        <w:rPr>
          <w:rFonts w:hint="eastAsia" w:eastAsia="仿宋_GB2312"/>
          <w:lang w:eastAsia="zh-CN"/>
        </w:rPr>
      </w:pPr>
      <w:bookmarkStart w:id="37" w:name="_Toc18001"/>
      <w:r>
        <w:t>工作目标与绩效指标设定不合理</w:t>
      </w:r>
      <w:bookmarkEnd w:id="37"/>
    </w:p>
    <w:p w14:paraId="1AE55AF6">
      <w:pPr>
        <w:pStyle w:val="2"/>
        <w:keepNext w:val="0"/>
        <w:pageBreakBefore w:val="0"/>
        <w:widowControl w:val="0"/>
        <w:kinsoku/>
        <w:wordWrap/>
        <w:overflowPunct/>
        <w:topLinePunct/>
        <w:autoSpaceDE/>
        <w:autoSpaceDN/>
        <w:bidi w:val="0"/>
        <w:adjustRightInd w:val="0"/>
        <w:snapToGrid w:val="0"/>
      </w:pPr>
      <w:bookmarkStart w:id="38" w:name="_Toc32317"/>
      <w:bookmarkStart w:id="39" w:name="_Toc154757711"/>
      <w:bookmarkStart w:id="40" w:name="_Toc155189730"/>
      <w:bookmarkStart w:id="41" w:name="_Toc155189550"/>
      <w:r>
        <w:rPr>
          <w:rFonts w:hint="eastAsia"/>
        </w:rPr>
        <w:t>有关建议</w:t>
      </w:r>
      <w:bookmarkEnd w:id="38"/>
      <w:bookmarkEnd w:id="39"/>
      <w:bookmarkEnd w:id="40"/>
      <w:bookmarkEnd w:id="41"/>
    </w:p>
    <w:p w14:paraId="6AA2597B">
      <w:pPr>
        <w:pStyle w:val="3"/>
        <w:keepNext w:val="0"/>
        <w:pageBreakBefore w:val="0"/>
        <w:widowControl w:val="0"/>
        <w:kinsoku/>
        <w:wordWrap/>
        <w:overflowPunct/>
        <w:topLinePunct/>
        <w:autoSpaceDE/>
        <w:autoSpaceDN/>
        <w:bidi w:val="0"/>
        <w:adjustRightInd w:val="0"/>
        <w:snapToGrid w:val="0"/>
        <w:rPr>
          <w:rFonts w:hint="eastAsia"/>
          <w:lang w:val="en-US" w:eastAsia="zh-CN"/>
        </w:rPr>
      </w:pPr>
      <w:bookmarkStart w:id="42" w:name="_Toc26754"/>
      <w:r>
        <w:rPr>
          <w:lang w:val="en-US" w:eastAsia="zh-CN"/>
        </w:rPr>
        <w:t>完善升本三年规划编制，强化内外部环境研判</w:t>
      </w:r>
      <w:bookmarkEnd w:id="42"/>
    </w:p>
    <w:p w14:paraId="29E632DC">
      <w:pPr>
        <w:pStyle w:val="3"/>
        <w:keepNext w:val="0"/>
        <w:pageBreakBefore w:val="0"/>
        <w:widowControl w:val="0"/>
        <w:kinsoku/>
        <w:wordWrap/>
        <w:overflowPunct/>
        <w:topLinePunct/>
        <w:autoSpaceDE/>
        <w:autoSpaceDN/>
        <w:bidi w:val="0"/>
        <w:adjustRightInd w:val="0"/>
        <w:snapToGrid w:val="0"/>
        <w:rPr>
          <w:rFonts w:hint="eastAsia"/>
          <w:lang w:val="en-US" w:eastAsia="zh-CN"/>
        </w:rPr>
      </w:pPr>
      <w:bookmarkStart w:id="43" w:name="_Toc32455"/>
      <w:r>
        <w:rPr>
          <w:lang w:val="en-US" w:eastAsia="zh-CN"/>
        </w:rPr>
        <w:t>优化财务管理流程</w:t>
      </w:r>
      <w:r>
        <w:rPr>
          <w:rFonts w:hint="eastAsia"/>
          <w:lang w:val="en-US" w:eastAsia="zh-CN"/>
        </w:rPr>
        <w:t>，</w:t>
      </w:r>
      <w:r>
        <w:rPr>
          <w:lang w:val="en-US" w:eastAsia="zh-CN"/>
        </w:rPr>
        <w:t>强化资产账务管理</w:t>
      </w:r>
      <w:bookmarkEnd w:id="43"/>
    </w:p>
    <w:p w14:paraId="64B9B0DD">
      <w:pPr>
        <w:pStyle w:val="3"/>
        <w:keepNext w:val="0"/>
        <w:pageBreakBefore w:val="0"/>
        <w:widowControl w:val="0"/>
        <w:kinsoku/>
        <w:wordWrap/>
        <w:overflowPunct/>
        <w:topLinePunct/>
        <w:autoSpaceDE/>
        <w:autoSpaceDN/>
        <w:bidi w:val="0"/>
        <w:adjustRightInd w:val="0"/>
        <w:snapToGrid w:val="0"/>
      </w:pPr>
      <w:bookmarkStart w:id="44" w:name="_Toc19745"/>
      <w:r>
        <w:rPr>
          <w:lang w:val="en-US" w:eastAsia="zh-CN"/>
        </w:rPr>
        <w:t>强化科研与校地合作</w:t>
      </w:r>
      <w:r>
        <w:rPr>
          <w:rFonts w:hint="eastAsia"/>
          <w:lang w:val="en-US" w:eastAsia="zh-CN"/>
        </w:rPr>
        <w:t>，</w:t>
      </w:r>
      <w:r>
        <w:rPr>
          <w:lang w:val="en-US" w:eastAsia="zh-CN"/>
        </w:rPr>
        <w:t>强化科研与校地合作</w:t>
      </w:r>
      <w:bookmarkEnd w:id="44"/>
    </w:p>
    <w:p w14:paraId="359E9797">
      <w:pPr>
        <w:pStyle w:val="3"/>
        <w:keepNext w:val="0"/>
        <w:pageBreakBefore w:val="0"/>
        <w:widowControl w:val="0"/>
        <w:kinsoku/>
        <w:wordWrap/>
        <w:overflowPunct/>
        <w:topLinePunct/>
        <w:autoSpaceDE/>
        <w:autoSpaceDN/>
        <w:bidi w:val="0"/>
        <w:adjustRightInd w:val="0"/>
        <w:snapToGrid w:val="0"/>
      </w:pPr>
      <w:bookmarkStart w:id="45" w:name="_Toc29653"/>
      <w:r>
        <w:rPr>
          <w:lang w:val="en-US" w:eastAsia="zh-CN"/>
        </w:rPr>
        <w:t>健全项目监管机制</w:t>
      </w:r>
      <w:r>
        <w:rPr>
          <w:rFonts w:hint="eastAsia"/>
          <w:lang w:val="en-US" w:eastAsia="zh-CN"/>
        </w:rPr>
        <w:t>，</w:t>
      </w:r>
      <w:r>
        <w:rPr>
          <w:lang w:val="en-US" w:eastAsia="zh-CN"/>
        </w:rPr>
        <w:t>优化后勤服务管理</w:t>
      </w:r>
      <w:bookmarkEnd w:id="45"/>
    </w:p>
    <w:p w14:paraId="67A51BF0">
      <w:pPr>
        <w:pStyle w:val="3"/>
        <w:keepNext w:val="0"/>
        <w:pageBreakBefore w:val="0"/>
        <w:widowControl w:val="0"/>
        <w:kinsoku/>
        <w:wordWrap/>
        <w:overflowPunct/>
        <w:topLinePunct/>
        <w:autoSpaceDE/>
        <w:autoSpaceDN/>
        <w:bidi w:val="0"/>
        <w:adjustRightInd w:val="0"/>
        <w:snapToGrid w:val="0"/>
      </w:pPr>
      <w:bookmarkStart w:id="46" w:name="_Toc5137"/>
      <w:r>
        <w:rPr>
          <w:lang w:val="en-US" w:eastAsia="zh-CN"/>
        </w:rPr>
        <w:t>优化绩效指标设计</w:t>
      </w:r>
      <w:r>
        <w:rPr>
          <w:rFonts w:hint="eastAsia"/>
          <w:lang w:val="en-US" w:eastAsia="zh-CN"/>
        </w:rPr>
        <w:t>，</w:t>
      </w:r>
      <w:r>
        <w:rPr>
          <w:lang w:val="en-US" w:eastAsia="zh-CN"/>
        </w:rPr>
        <w:t>确保目标与指标落地见效</w:t>
      </w:r>
      <w:bookmarkEnd w:id="46"/>
    </w:p>
    <w:p w14:paraId="2EAD2CD4">
      <w:pPr>
        <w:keepNext w:val="0"/>
        <w:keepLines w:val="0"/>
        <w:pageBreakBefore w:val="0"/>
        <w:widowControl w:val="0"/>
        <w:kinsoku/>
        <w:wordWrap/>
        <w:overflowPunct/>
        <w:topLinePunct/>
        <w:autoSpaceDE/>
        <w:autoSpaceDN/>
        <w:bidi w:val="0"/>
        <w:adjustRightInd w:val="0"/>
        <w:snapToGrid w:val="0"/>
        <w:ind w:firstLine="616" w:firstLineChars="200"/>
        <w:textAlignment w:val="auto"/>
        <w:rPr>
          <w:rFonts w:hint="eastAsia" w:ascii="仿宋_GB2312" w:hAnsi="仿宋_GB2312" w:eastAsia="仿宋_GB2312" w:cs="仿宋_GB2312"/>
          <w:sz w:val="32"/>
          <w:szCs w:val="32"/>
          <w:lang w:val="en-US" w:eastAsia="zh-CN"/>
        </w:rPr>
      </w:pPr>
    </w:p>
    <w:sectPr>
      <w:footerReference r:id="rId5" w:type="default"/>
      <w:footerReference r:id="rId6" w:type="even"/>
      <w:pgSz w:w="11906" w:h="16838"/>
      <w:pgMar w:top="1440" w:right="1800" w:bottom="1440" w:left="1800" w:header="851" w:footer="992" w:gutter="0"/>
      <w:pgNumType w:fmt="decimal"/>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16"/>
      </w:pPr>
      <w:r>
        <w:separator/>
      </w:r>
    </w:p>
  </w:endnote>
  <w:endnote w:type="continuationSeparator" w:id="1">
    <w:p>
      <w:pPr>
        <w:spacing w:line="240" w:lineRule="auto"/>
        <w:ind w:firstLine="616"/>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embedRegular r:id="rId1" w:fontKey="{A97122D1-1174-4080-9D53-1B2D5A182580}"/>
  </w:font>
  <w:font w:name="楷体">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华文楷体">
    <w:altName w:val="宋体"/>
    <w:panose1 w:val="02010600040101010101"/>
    <w:charset w:val="86"/>
    <w:family w:val="auto"/>
    <w:pitch w:val="default"/>
    <w:sig w:usb0="00000000" w:usb1="00000000" w:usb2="00000000" w:usb3="00000000" w:csb0="0004009F" w:csb1="DFD70000"/>
  </w:font>
  <w:font w:name="方正小标宋简体">
    <w:panose1 w:val="03000509000000000000"/>
    <w:charset w:val="86"/>
    <w:family w:val="auto"/>
    <w:pitch w:val="default"/>
    <w:sig w:usb0="00000001" w:usb1="080E0000" w:usb2="00000000" w:usb3="00000000" w:csb0="00040000" w:csb1="00000000"/>
  </w:font>
  <w:font w:name="等线 Light">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 w:name="方正公文小标宋">
    <w:panose1 w:val="02000500000000000000"/>
    <w:charset w:val="86"/>
    <w:family w:val="auto"/>
    <w:pitch w:val="default"/>
    <w:sig w:usb0="A00002BF" w:usb1="38CF7CFA" w:usb2="00000016" w:usb3="00000000" w:csb0="00040001" w:csb1="00000000"/>
    <w:embedRegular r:id="rId2" w:fontKey="{174FD184-DC9A-4B12-BE3A-7A1900B3A735}"/>
  </w:font>
  <w:font w:name="FangSong_GB2312">
    <w:altName w:val="仿宋"/>
    <w:panose1 w:val="02010609030101010101"/>
    <w:charset w:val="86"/>
    <w:family w:val="auto"/>
    <w:pitch w:val="default"/>
    <w:sig w:usb0="00000000" w:usb1="00000000" w:usb2="00000000" w:usb3="00000000" w:csb0="00040000" w:csb1="00000000"/>
  </w:font>
  <w:font w:name="WPSEMBED1">
    <w:panose1 w:val="02010609030101010101"/>
    <w:charset w:val="86"/>
    <w:family w:val="auto"/>
    <w:pitch w:val="default"/>
    <w:sig w:usb0="00000001" w:usb1="080E0000" w:usb2="00000000" w:usb3="00000000" w:csb0="00040000" w:csb1="00000000"/>
  </w:font>
  <w:font w:name="WPSEMBED3">
    <w:panose1 w:val="02000500000000000000"/>
    <w:charset w:val="86"/>
    <w:family w:val="auto"/>
    <w:pitch w:val="default"/>
    <w:sig w:usb0="A00002BF" w:usb1="38CF7CFA" w:usb2="00000016" w:usb3="00000000" w:csb0="00040001" w:csb1="00000000"/>
  </w:font>
  <w:font w:name="WPSEMBED2">
    <w:panose1 w:val="03000509000000000000"/>
    <w:charset w:val="86"/>
    <w:family w:val="auto"/>
    <w:pitch w:val="default"/>
    <w:sig w:usb0="00000001" w:usb1="080E0000" w:usb2="00000000" w:usb3="00000000" w:csb0="00040000" w:csb1="00000000"/>
  </w:font>
  <w:font w:name="KSOF8BCA4F43">
    <w:panose1 w:val="02010609060101010101"/>
    <w:charset w:val="86"/>
    <w:family w:val="auto"/>
    <w:pitch w:val="default"/>
    <w:sig w:usb0="00000001" w:usb1="00000000" w:usb2="00000000" w:usb3="00000000" w:csb0="00040001" w:csb1="00000000"/>
  </w:font>
  <w:font w:name="KSOFF9CC6125">
    <w:panose1 w:val="02010609060101010101"/>
    <w:charset w:val="86"/>
    <w:family w:val="auto"/>
    <w:pitch w:val="default"/>
    <w:sig w:usb0="00000001" w:usb1="00000000" w:usb2="00000000"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6093E8">
    <w:pPr>
      <w:pStyle w:val="27"/>
      <w:tabs>
        <w:tab w:val="left" w:pos="1701"/>
      </w:tabs>
      <w:jc w:val="cente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3" name="文本框 2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47468649"/>
                          </w:sdtPr>
                          <w:sdtContent>
                            <w:p w14:paraId="1CF4B03D">
                              <w:pPr>
                                <w:pStyle w:val="27"/>
                                <w:tabs>
                                  <w:tab w:val="left" w:pos="1701"/>
                                </w:tabs>
                                <w:jc w:val="center"/>
                              </w:pPr>
                              <w:r>
                                <w:fldChar w:fldCharType="begin"/>
                              </w:r>
                              <w:r>
                                <w:instrText xml:space="preserve">PAGE   \* MERGEFORMAT</w:instrText>
                              </w:r>
                              <w:r>
                                <w:fldChar w:fldCharType="separate"/>
                              </w:r>
                              <w:r>
                                <w:rPr>
                                  <w:lang w:val="zh-CN"/>
                                </w:rPr>
                                <w:t>2</w:t>
                              </w:r>
                              <w:r>
                                <w:fldChar w:fldCharType="end"/>
                              </w:r>
                            </w:p>
                          </w:sdtContent>
                        </w:sdt>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OJUQ0z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FOJUQ0zAgAAYwQAAA4AAAAAAAAAAQAgAAAAHwEAAGRycy9lMm9Eb2MueG1sUEsF&#10;BgAAAAAGAAYAWQEAAMQFAAAAAA==&#10;">
              <v:fill on="f" focussize="0,0"/>
              <v:stroke on="f" weight="0.5pt"/>
              <v:imagedata o:title=""/>
              <o:lock v:ext="edit" aspectratio="f"/>
              <v:textbox inset="0mm,0mm,0mm,0mm" style="mso-fit-shape-to-text:t;">
                <w:txbxContent>
                  <w:sdt>
                    <w:sdtPr>
                      <w:id w:val="147468649"/>
                    </w:sdtPr>
                    <w:sdtContent>
                      <w:p w14:paraId="1CF4B03D">
                        <w:pPr>
                          <w:pStyle w:val="27"/>
                          <w:tabs>
                            <w:tab w:val="left" w:pos="1701"/>
                          </w:tabs>
                          <w:jc w:val="center"/>
                        </w:pPr>
                        <w:r>
                          <w:fldChar w:fldCharType="begin"/>
                        </w:r>
                        <w:r>
                          <w:instrText xml:space="preserve">PAGE   \* MERGEFORMAT</w:instrText>
                        </w:r>
                        <w:r>
                          <w:fldChar w:fldCharType="separate"/>
                        </w:r>
                        <w:r>
                          <w:rPr>
                            <w:lang w:val="zh-CN"/>
                          </w:rPr>
                          <w:t>2</w:t>
                        </w:r>
                        <w:r>
                          <w:fldChar w:fldCharType="end"/>
                        </w:r>
                      </w:p>
                    </w:sdtContent>
                  </w:sdt>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833F23">
    <w:pPr>
      <w:pStyle w:val="27"/>
      <w:tabs>
        <w:tab w:val="left" w:pos="1701"/>
      </w:tabs>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7" name="文本框 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47451135"/>
                          </w:sdtPr>
                          <w:sdtContent>
                            <w:p w14:paraId="01A3E9EF">
                              <w:pPr>
                                <w:pStyle w:val="27"/>
                                <w:tabs>
                                  <w:tab w:val="left" w:pos="1701"/>
                                </w:tabs>
                                <w:jc w:val="center"/>
                              </w:pPr>
                              <w:r>
                                <w:fldChar w:fldCharType="begin"/>
                              </w:r>
                              <w:r>
                                <w:instrText xml:space="preserve">PAGE   \* MERGEFORMAT</w:instrText>
                              </w:r>
                              <w:r>
                                <w:fldChar w:fldCharType="separate"/>
                              </w:r>
                              <w:r>
                                <w:rPr>
                                  <w:lang w:val="zh-CN"/>
                                </w:rPr>
                                <w:t>2</w:t>
                              </w:r>
                              <w:r>
                                <w:fldChar w:fldCharType="end"/>
                              </w:r>
                            </w:p>
                          </w:sdtContent>
                        </w:sdt>
                        <w:p w14:paraId="25F2852B"/>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kk7QUzAgAAYwQAAA4AAABkcnMvZTJvRG9jLnhtbK1UzY7TMBC+I/EO&#10;lu80aRFL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Nkk7QUzAgAAYwQAAA4AAAAAAAAAAQAgAAAAHwEAAGRycy9lMm9Eb2MueG1sUEsF&#10;BgAAAAAGAAYAWQEAAMQFAAAAAA==&#10;">
              <v:fill on="f" focussize="0,0"/>
              <v:stroke on="f" weight="0.5pt"/>
              <v:imagedata o:title=""/>
              <o:lock v:ext="edit" aspectratio="f"/>
              <v:textbox inset="0mm,0mm,0mm,0mm" style="mso-fit-shape-to-text:t;">
                <w:txbxContent>
                  <w:sdt>
                    <w:sdtPr>
                      <w:id w:val="147451135"/>
                    </w:sdtPr>
                    <w:sdtContent>
                      <w:p w14:paraId="01A3E9EF">
                        <w:pPr>
                          <w:pStyle w:val="27"/>
                          <w:tabs>
                            <w:tab w:val="left" w:pos="1701"/>
                          </w:tabs>
                          <w:jc w:val="center"/>
                        </w:pPr>
                        <w:r>
                          <w:fldChar w:fldCharType="begin"/>
                        </w:r>
                        <w:r>
                          <w:instrText xml:space="preserve">PAGE   \* MERGEFORMAT</w:instrText>
                        </w:r>
                        <w:r>
                          <w:fldChar w:fldCharType="separate"/>
                        </w:r>
                        <w:r>
                          <w:rPr>
                            <w:lang w:val="zh-CN"/>
                          </w:rPr>
                          <w:t>2</w:t>
                        </w:r>
                        <w:r>
                          <w:fldChar w:fldCharType="end"/>
                        </w:r>
                      </w:p>
                    </w:sdtContent>
                  </w:sdt>
                  <w:p w14:paraId="25F2852B"/>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616"/>
      </w:pPr>
      <w:r>
        <w:separator/>
      </w:r>
    </w:p>
  </w:footnote>
  <w:footnote w:type="continuationSeparator" w:id="1">
    <w:p>
      <w:pPr>
        <w:spacing w:line="360" w:lineRule="auto"/>
        <w:ind w:firstLine="616"/>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4FD899A"/>
    <w:multiLevelType w:val="multilevel"/>
    <w:tmpl w:val="54FD899A"/>
    <w:lvl w:ilvl="0" w:tentative="0">
      <w:start w:val="1"/>
      <w:numFmt w:val="chineseCounting"/>
      <w:pStyle w:val="2"/>
      <w:suff w:val="nothing"/>
      <w:lvlText w:val="%1、"/>
      <w:lvlJc w:val="left"/>
      <w:pPr>
        <w:tabs>
          <w:tab w:val="left" w:pos="0"/>
        </w:tabs>
        <w:ind w:left="0" w:firstLine="0"/>
      </w:pPr>
      <w:rPr>
        <w:rFonts w:hint="eastAsia" w:eastAsia="黑体"/>
        <w:sz w:val="32"/>
        <w:szCs w:val="32"/>
      </w:rPr>
    </w:lvl>
    <w:lvl w:ilvl="1" w:tentative="0">
      <w:start w:val="1"/>
      <w:numFmt w:val="chineseCounting"/>
      <w:pStyle w:val="3"/>
      <w:suff w:val="nothing"/>
      <w:lvlText w:val="（%2）"/>
      <w:lvlJc w:val="left"/>
      <w:pPr>
        <w:tabs>
          <w:tab w:val="left" w:pos="0"/>
        </w:tabs>
        <w:ind w:left="0" w:firstLine="0"/>
      </w:pPr>
      <w:rPr>
        <w:rFonts w:hint="eastAsia" w:eastAsia="楷体"/>
        <w:sz w:val="32"/>
        <w:szCs w:val="32"/>
      </w:rPr>
    </w:lvl>
    <w:lvl w:ilvl="2" w:tentative="0">
      <w:start w:val="1"/>
      <w:numFmt w:val="decimal"/>
      <w:pStyle w:val="5"/>
      <w:suff w:val="nothing"/>
      <w:lvlText w:val="%3．"/>
      <w:lvlJc w:val="left"/>
      <w:pPr>
        <w:tabs>
          <w:tab w:val="left" w:pos="0"/>
        </w:tabs>
        <w:ind w:left="0" w:firstLine="400"/>
      </w:pPr>
      <w:rPr>
        <w:rFonts w:hint="eastAsia"/>
        <w:sz w:val="32"/>
        <w:szCs w:val="32"/>
      </w:rPr>
    </w:lvl>
    <w:lvl w:ilvl="3" w:tentative="0">
      <w:start w:val="1"/>
      <w:numFmt w:val="decimal"/>
      <w:pStyle w:val="6"/>
      <w:suff w:val="nothing"/>
      <w:lvlText w:val="（%4）"/>
      <w:lvlJc w:val="left"/>
      <w:pPr>
        <w:ind w:left="0" w:firstLine="402"/>
      </w:pPr>
      <w:rPr>
        <w:rFonts w:hint="eastAsia"/>
      </w:rPr>
    </w:lvl>
    <w:lvl w:ilvl="4" w:tentative="0">
      <w:start w:val="1"/>
      <w:numFmt w:val="decimalEnclosedCircleChinese"/>
      <w:pStyle w:val="8"/>
      <w:suff w:val="nothing"/>
      <w:lvlText w:val="%5 "/>
      <w:lvlJc w:val="left"/>
      <w:pPr>
        <w:tabs>
          <w:tab w:val="left" w:pos="0"/>
        </w:tabs>
        <w:ind w:left="0" w:firstLine="402"/>
      </w:pPr>
      <w:rPr>
        <w:rFonts w:hint="eastAsia"/>
      </w:rPr>
    </w:lvl>
    <w:lvl w:ilvl="5" w:tentative="0">
      <w:start w:val="1"/>
      <w:numFmt w:val="decimal"/>
      <w:pStyle w:val="9"/>
      <w:suff w:val="nothing"/>
      <w:lvlText w:val="%6）"/>
      <w:lvlJc w:val="left"/>
      <w:pPr>
        <w:ind w:left="0" w:firstLine="402"/>
      </w:pPr>
      <w:rPr>
        <w:rFonts w:hint="eastAsia"/>
      </w:rPr>
    </w:lvl>
    <w:lvl w:ilvl="6" w:tentative="0">
      <w:start w:val="1"/>
      <w:numFmt w:val="lowerLetter"/>
      <w:pStyle w:val="10"/>
      <w:suff w:val="nothing"/>
      <w:lvlText w:val="%7．"/>
      <w:lvlJc w:val="left"/>
      <w:pPr>
        <w:ind w:left="0" w:firstLine="402"/>
      </w:pPr>
      <w:rPr>
        <w:rFonts w:hint="eastAsia"/>
      </w:rPr>
    </w:lvl>
    <w:lvl w:ilvl="7" w:tentative="0">
      <w:start w:val="1"/>
      <w:numFmt w:val="lowerLetter"/>
      <w:pStyle w:val="11"/>
      <w:suff w:val="nothing"/>
      <w:lvlText w:val="%8）"/>
      <w:lvlJc w:val="left"/>
      <w:pPr>
        <w:ind w:left="0" w:firstLine="402"/>
      </w:pPr>
      <w:rPr>
        <w:rFonts w:hint="eastAsia"/>
      </w:rPr>
    </w:lvl>
    <w:lvl w:ilvl="8" w:tentative="0">
      <w:start w:val="1"/>
      <w:numFmt w:val="lowerRoman"/>
      <w:pStyle w:val="12"/>
      <w:suff w:val="nothing"/>
      <w:lvlText w:val="%9 "/>
      <w:lvlJc w:val="left"/>
      <w:pPr>
        <w:ind w:left="0" w:firstLine="402"/>
      </w:pPr>
      <w:rPr>
        <w:rFonts w:hint="eastAsia"/>
      </w:rPr>
    </w:lvl>
  </w:abstractNum>
  <w:abstractNum w:abstractNumId="1">
    <w:nsid w:val="5B01D43E"/>
    <w:multiLevelType w:val="singleLevel"/>
    <w:tmpl w:val="5B01D43E"/>
    <w:lvl w:ilvl="0" w:tentative="0">
      <w:start w:val="1"/>
      <w:numFmt w:val="bullet"/>
      <w:pStyle w:val="18"/>
      <w:lvlText w:val=""/>
      <w:lvlJc w:val="left"/>
      <w:pPr>
        <w:tabs>
          <w:tab w:val="left" w:pos="1200"/>
        </w:tabs>
        <w:ind w:left="1200" w:hanging="360"/>
      </w:pPr>
      <w:rPr>
        <w:rFonts w:hint="default" w:ascii="Wingdings" w:hAnsi="Wingdings"/>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zg3NWQ1OGQxYjE3YTQxNThhZWU2Nzg1MzViYTk3N2YifQ=="/>
  </w:docVars>
  <w:rsids>
    <w:rsidRoot w:val="00E46FF4"/>
    <w:rsid w:val="0000041E"/>
    <w:rsid w:val="0000081E"/>
    <w:rsid w:val="000008E5"/>
    <w:rsid w:val="00002D70"/>
    <w:rsid w:val="000031BA"/>
    <w:rsid w:val="000058A9"/>
    <w:rsid w:val="00005BD7"/>
    <w:rsid w:val="0000621F"/>
    <w:rsid w:val="00007090"/>
    <w:rsid w:val="00011137"/>
    <w:rsid w:val="00014974"/>
    <w:rsid w:val="00014F23"/>
    <w:rsid w:val="0001504A"/>
    <w:rsid w:val="00015606"/>
    <w:rsid w:val="0001599F"/>
    <w:rsid w:val="000165DD"/>
    <w:rsid w:val="00016C66"/>
    <w:rsid w:val="00017C27"/>
    <w:rsid w:val="00025648"/>
    <w:rsid w:val="0002605C"/>
    <w:rsid w:val="000302E5"/>
    <w:rsid w:val="00032AEF"/>
    <w:rsid w:val="00033C2B"/>
    <w:rsid w:val="0003427B"/>
    <w:rsid w:val="000347FA"/>
    <w:rsid w:val="00034EFD"/>
    <w:rsid w:val="000356F1"/>
    <w:rsid w:val="0003610E"/>
    <w:rsid w:val="0003780C"/>
    <w:rsid w:val="00037F1A"/>
    <w:rsid w:val="00040DE3"/>
    <w:rsid w:val="00040ED8"/>
    <w:rsid w:val="00041F75"/>
    <w:rsid w:val="0004224D"/>
    <w:rsid w:val="00042AE0"/>
    <w:rsid w:val="00042DD3"/>
    <w:rsid w:val="00043733"/>
    <w:rsid w:val="00044591"/>
    <w:rsid w:val="00045D0D"/>
    <w:rsid w:val="00045DB9"/>
    <w:rsid w:val="0004608B"/>
    <w:rsid w:val="00046489"/>
    <w:rsid w:val="0004797F"/>
    <w:rsid w:val="00051B60"/>
    <w:rsid w:val="00052A44"/>
    <w:rsid w:val="0005320D"/>
    <w:rsid w:val="00053226"/>
    <w:rsid w:val="00053249"/>
    <w:rsid w:val="00055373"/>
    <w:rsid w:val="0005560F"/>
    <w:rsid w:val="00056186"/>
    <w:rsid w:val="000612E4"/>
    <w:rsid w:val="00063305"/>
    <w:rsid w:val="0006337F"/>
    <w:rsid w:val="00064A9C"/>
    <w:rsid w:val="00064D40"/>
    <w:rsid w:val="00064DB9"/>
    <w:rsid w:val="00064E92"/>
    <w:rsid w:val="00066538"/>
    <w:rsid w:val="00067736"/>
    <w:rsid w:val="00067CBF"/>
    <w:rsid w:val="00070D16"/>
    <w:rsid w:val="000714AA"/>
    <w:rsid w:val="0007172F"/>
    <w:rsid w:val="00072259"/>
    <w:rsid w:val="0007262E"/>
    <w:rsid w:val="00073F7B"/>
    <w:rsid w:val="000744DA"/>
    <w:rsid w:val="00074B64"/>
    <w:rsid w:val="00074F8C"/>
    <w:rsid w:val="00074FA9"/>
    <w:rsid w:val="0008089A"/>
    <w:rsid w:val="00081026"/>
    <w:rsid w:val="00081967"/>
    <w:rsid w:val="00081B32"/>
    <w:rsid w:val="00082E9A"/>
    <w:rsid w:val="00086286"/>
    <w:rsid w:val="00090799"/>
    <w:rsid w:val="00095056"/>
    <w:rsid w:val="0009523A"/>
    <w:rsid w:val="00097BFF"/>
    <w:rsid w:val="000A18C9"/>
    <w:rsid w:val="000A263B"/>
    <w:rsid w:val="000A3746"/>
    <w:rsid w:val="000A3EA3"/>
    <w:rsid w:val="000A5041"/>
    <w:rsid w:val="000A7B51"/>
    <w:rsid w:val="000B01AD"/>
    <w:rsid w:val="000B155E"/>
    <w:rsid w:val="000B1AEB"/>
    <w:rsid w:val="000B2E47"/>
    <w:rsid w:val="000B32B9"/>
    <w:rsid w:val="000B3703"/>
    <w:rsid w:val="000B37E2"/>
    <w:rsid w:val="000B380C"/>
    <w:rsid w:val="000B3F35"/>
    <w:rsid w:val="000C0CCD"/>
    <w:rsid w:val="000C1B88"/>
    <w:rsid w:val="000C24D3"/>
    <w:rsid w:val="000C2759"/>
    <w:rsid w:val="000C439F"/>
    <w:rsid w:val="000C6606"/>
    <w:rsid w:val="000C70DD"/>
    <w:rsid w:val="000D1FE8"/>
    <w:rsid w:val="000D2CB3"/>
    <w:rsid w:val="000D36DF"/>
    <w:rsid w:val="000D414A"/>
    <w:rsid w:val="000D5A42"/>
    <w:rsid w:val="000D7B39"/>
    <w:rsid w:val="000D7E60"/>
    <w:rsid w:val="000D7F83"/>
    <w:rsid w:val="000E11EA"/>
    <w:rsid w:val="000E2A39"/>
    <w:rsid w:val="000E2C1B"/>
    <w:rsid w:val="000E39F3"/>
    <w:rsid w:val="000E43EF"/>
    <w:rsid w:val="000E5716"/>
    <w:rsid w:val="000E6420"/>
    <w:rsid w:val="000E7212"/>
    <w:rsid w:val="000E7B12"/>
    <w:rsid w:val="000F0800"/>
    <w:rsid w:val="000F14C2"/>
    <w:rsid w:val="000F3A19"/>
    <w:rsid w:val="000F3BDD"/>
    <w:rsid w:val="000F3BE2"/>
    <w:rsid w:val="000F5F64"/>
    <w:rsid w:val="000F6443"/>
    <w:rsid w:val="000F69AC"/>
    <w:rsid w:val="000F7018"/>
    <w:rsid w:val="000F7FB0"/>
    <w:rsid w:val="001018DA"/>
    <w:rsid w:val="00102DB1"/>
    <w:rsid w:val="00102FF9"/>
    <w:rsid w:val="00103186"/>
    <w:rsid w:val="00103226"/>
    <w:rsid w:val="00104DF7"/>
    <w:rsid w:val="00105E68"/>
    <w:rsid w:val="00105F20"/>
    <w:rsid w:val="00107EF8"/>
    <w:rsid w:val="00111EB8"/>
    <w:rsid w:val="00112E79"/>
    <w:rsid w:val="001132A8"/>
    <w:rsid w:val="00113765"/>
    <w:rsid w:val="00113DC6"/>
    <w:rsid w:val="00114A71"/>
    <w:rsid w:val="001154E5"/>
    <w:rsid w:val="0011660A"/>
    <w:rsid w:val="0011758A"/>
    <w:rsid w:val="00117655"/>
    <w:rsid w:val="001202C8"/>
    <w:rsid w:val="00120321"/>
    <w:rsid w:val="00120BB8"/>
    <w:rsid w:val="001216B2"/>
    <w:rsid w:val="0012216D"/>
    <w:rsid w:val="001221FC"/>
    <w:rsid w:val="0012369B"/>
    <w:rsid w:val="00123EF2"/>
    <w:rsid w:val="00125311"/>
    <w:rsid w:val="00125C89"/>
    <w:rsid w:val="00126346"/>
    <w:rsid w:val="00127557"/>
    <w:rsid w:val="00127F26"/>
    <w:rsid w:val="00131A42"/>
    <w:rsid w:val="00133F19"/>
    <w:rsid w:val="00134E26"/>
    <w:rsid w:val="001355C3"/>
    <w:rsid w:val="00136726"/>
    <w:rsid w:val="00137901"/>
    <w:rsid w:val="00137CE3"/>
    <w:rsid w:val="00140EF7"/>
    <w:rsid w:val="0014256C"/>
    <w:rsid w:val="00143034"/>
    <w:rsid w:val="00143FDB"/>
    <w:rsid w:val="00144389"/>
    <w:rsid w:val="001448CA"/>
    <w:rsid w:val="001450DF"/>
    <w:rsid w:val="00146088"/>
    <w:rsid w:val="001470F2"/>
    <w:rsid w:val="001506C1"/>
    <w:rsid w:val="00150778"/>
    <w:rsid w:val="00150954"/>
    <w:rsid w:val="001510F6"/>
    <w:rsid w:val="00151ED1"/>
    <w:rsid w:val="00153A3F"/>
    <w:rsid w:val="00153C4C"/>
    <w:rsid w:val="001549C6"/>
    <w:rsid w:val="00154A75"/>
    <w:rsid w:val="00155658"/>
    <w:rsid w:val="00156329"/>
    <w:rsid w:val="00157BC4"/>
    <w:rsid w:val="00160CBB"/>
    <w:rsid w:val="00161FBE"/>
    <w:rsid w:val="00162B1B"/>
    <w:rsid w:val="00162C25"/>
    <w:rsid w:val="00163DD8"/>
    <w:rsid w:val="00164C01"/>
    <w:rsid w:val="0016672B"/>
    <w:rsid w:val="00166B97"/>
    <w:rsid w:val="0016702E"/>
    <w:rsid w:val="00167717"/>
    <w:rsid w:val="0017000F"/>
    <w:rsid w:val="001707E5"/>
    <w:rsid w:val="001708E4"/>
    <w:rsid w:val="001715E5"/>
    <w:rsid w:val="00171872"/>
    <w:rsid w:val="001730B1"/>
    <w:rsid w:val="0017496F"/>
    <w:rsid w:val="00175A97"/>
    <w:rsid w:val="001765D7"/>
    <w:rsid w:val="00176B2F"/>
    <w:rsid w:val="001811C9"/>
    <w:rsid w:val="001813ED"/>
    <w:rsid w:val="001816FB"/>
    <w:rsid w:val="001822A2"/>
    <w:rsid w:val="0018270E"/>
    <w:rsid w:val="00182D64"/>
    <w:rsid w:val="00182DC9"/>
    <w:rsid w:val="0018371D"/>
    <w:rsid w:val="00183AC6"/>
    <w:rsid w:val="00184ECF"/>
    <w:rsid w:val="001859C4"/>
    <w:rsid w:val="0018618D"/>
    <w:rsid w:val="00186413"/>
    <w:rsid w:val="001871A0"/>
    <w:rsid w:val="001871AE"/>
    <w:rsid w:val="00187F32"/>
    <w:rsid w:val="00190027"/>
    <w:rsid w:val="00190B4A"/>
    <w:rsid w:val="00190F1A"/>
    <w:rsid w:val="00191425"/>
    <w:rsid w:val="0019221C"/>
    <w:rsid w:val="001922AC"/>
    <w:rsid w:val="00192474"/>
    <w:rsid w:val="00192EB7"/>
    <w:rsid w:val="001933F9"/>
    <w:rsid w:val="001975B6"/>
    <w:rsid w:val="00197A2F"/>
    <w:rsid w:val="001A02F3"/>
    <w:rsid w:val="001A1386"/>
    <w:rsid w:val="001A377F"/>
    <w:rsid w:val="001A3C2D"/>
    <w:rsid w:val="001A5D7F"/>
    <w:rsid w:val="001A6455"/>
    <w:rsid w:val="001A778D"/>
    <w:rsid w:val="001B02E5"/>
    <w:rsid w:val="001B13B5"/>
    <w:rsid w:val="001B1A4E"/>
    <w:rsid w:val="001B1AAE"/>
    <w:rsid w:val="001B200A"/>
    <w:rsid w:val="001B3C92"/>
    <w:rsid w:val="001B587B"/>
    <w:rsid w:val="001B6018"/>
    <w:rsid w:val="001B7131"/>
    <w:rsid w:val="001B72A7"/>
    <w:rsid w:val="001B779F"/>
    <w:rsid w:val="001B7F4B"/>
    <w:rsid w:val="001C038D"/>
    <w:rsid w:val="001C0A5E"/>
    <w:rsid w:val="001C1C3E"/>
    <w:rsid w:val="001C2F11"/>
    <w:rsid w:val="001C3291"/>
    <w:rsid w:val="001C3686"/>
    <w:rsid w:val="001C4A49"/>
    <w:rsid w:val="001C4B17"/>
    <w:rsid w:val="001C7040"/>
    <w:rsid w:val="001D0895"/>
    <w:rsid w:val="001D0FE7"/>
    <w:rsid w:val="001D19A3"/>
    <w:rsid w:val="001D3A4F"/>
    <w:rsid w:val="001D3D66"/>
    <w:rsid w:val="001D543E"/>
    <w:rsid w:val="001D5FA5"/>
    <w:rsid w:val="001D7766"/>
    <w:rsid w:val="001D7949"/>
    <w:rsid w:val="001E0889"/>
    <w:rsid w:val="001E0B40"/>
    <w:rsid w:val="001E2374"/>
    <w:rsid w:val="001E38EE"/>
    <w:rsid w:val="001E3B0D"/>
    <w:rsid w:val="001E46F6"/>
    <w:rsid w:val="001E5A5D"/>
    <w:rsid w:val="001E6678"/>
    <w:rsid w:val="001E68C0"/>
    <w:rsid w:val="001E75BB"/>
    <w:rsid w:val="001F1C1F"/>
    <w:rsid w:val="001F2B77"/>
    <w:rsid w:val="001F3161"/>
    <w:rsid w:val="001F39E2"/>
    <w:rsid w:val="001F4011"/>
    <w:rsid w:val="001F555A"/>
    <w:rsid w:val="001F6122"/>
    <w:rsid w:val="001F6883"/>
    <w:rsid w:val="001F7004"/>
    <w:rsid w:val="001F7342"/>
    <w:rsid w:val="001F746E"/>
    <w:rsid w:val="001F79B0"/>
    <w:rsid w:val="00201453"/>
    <w:rsid w:val="00204797"/>
    <w:rsid w:val="00205409"/>
    <w:rsid w:val="002066B6"/>
    <w:rsid w:val="0020699E"/>
    <w:rsid w:val="00206E0A"/>
    <w:rsid w:val="00211426"/>
    <w:rsid w:val="002115ED"/>
    <w:rsid w:val="002118B4"/>
    <w:rsid w:val="00212D1F"/>
    <w:rsid w:val="002132D0"/>
    <w:rsid w:val="0021366F"/>
    <w:rsid w:val="00213EE5"/>
    <w:rsid w:val="0021519F"/>
    <w:rsid w:val="00220235"/>
    <w:rsid w:val="0022048B"/>
    <w:rsid w:val="00221E1E"/>
    <w:rsid w:val="00222D20"/>
    <w:rsid w:val="00222F4B"/>
    <w:rsid w:val="0022350D"/>
    <w:rsid w:val="0022540F"/>
    <w:rsid w:val="002258DA"/>
    <w:rsid w:val="00226218"/>
    <w:rsid w:val="0023095B"/>
    <w:rsid w:val="00230F4C"/>
    <w:rsid w:val="00231357"/>
    <w:rsid w:val="00233B6F"/>
    <w:rsid w:val="00234E42"/>
    <w:rsid w:val="00235DE0"/>
    <w:rsid w:val="00236C16"/>
    <w:rsid w:val="00237C7D"/>
    <w:rsid w:val="00237D90"/>
    <w:rsid w:val="00240407"/>
    <w:rsid w:val="0024089B"/>
    <w:rsid w:val="00240C73"/>
    <w:rsid w:val="0024184E"/>
    <w:rsid w:val="00241DB2"/>
    <w:rsid w:val="00242DA2"/>
    <w:rsid w:val="00242F0E"/>
    <w:rsid w:val="00244B51"/>
    <w:rsid w:val="00245C36"/>
    <w:rsid w:val="00247522"/>
    <w:rsid w:val="00247985"/>
    <w:rsid w:val="00247CC7"/>
    <w:rsid w:val="00250576"/>
    <w:rsid w:val="00250BDD"/>
    <w:rsid w:val="00251ABD"/>
    <w:rsid w:val="00252A4F"/>
    <w:rsid w:val="00252FE9"/>
    <w:rsid w:val="00253DF8"/>
    <w:rsid w:val="0025559F"/>
    <w:rsid w:val="0025594D"/>
    <w:rsid w:val="0025699A"/>
    <w:rsid w:val="00260C51"/>
    <w:rsid w:val="00261E13"/>
    <w:rsid w:val="00262726"/>
    <w:rsid w:val="00262BFE"/>
    <w:rsid w:val="002631C5"/>
    <w:rsid w:val="00264552"/>
    <w:rsid w:val="002646A5"/>
    <w:rsid w:val="0026495A"/>
    <w:rsid w:val="00264F56"/>
    <w:rsid w:val="002656EE"/>
    <w:rsid w:val="00265DC0"/>
    <w:rsid w:val="00265FD1"/>
    <w:rsid w:val="002672E4"/>
    <w:rsid w:val="002700E2"/>
    <w:rsid w:val="00271600"/>
    <w:rsid w:val="00272339"/>
    <w:rsid w:val="00272B59"/>
    <w:rsid w:val="002738D5"/>
    <w:rsid w:val="00275743"/>
    <w:rsid w:val="00276264"/>
    <w:rsid w:val="002770CF"/>
    <w:rsid w:val="00277308"/>
    <w:rsid w:val="00277497"/>
    <w:rsid w:val="00277D93"/>
    <w:rsid w:val="0028003F"/>
    <w:rsid w:val="0028034C"/>
    <w:rsid w:val="00280684"/>
    <w:rsid w:val="00281958"/>
    <w:rsid w:val="002830B7"/>
    <w:rsid w:val="00283D40"/>
    <w:rsid w:val="00284A67"/>
    <w:rsid w:val="002853C1"/>
    <w:rsid w:val="00285736"/>
    <w:rsid w:val="002901F0"/>
    <w:rsid w:val="002903BD"/>
    <w:rsid w:val="00290413"/>
    <w:rsid w:val="00290998"/>
    <w:rsid w:val="0029380C"/>
    <w:rsid w:val="0029573F"/>
    <w:rsid w:val="00296C60"/>
    <w:rsid w:val="0029701F"/>
    <w:rsid w:val="002A0977"/>
    <w:rsid w:val="002A11CE"/>
    <w:rsid w:val="002A44A4"/>
    <w:rsid w:val="002A57DB"/>
    <w:rsid w:val="002A65DC"/>
    <w:rsid w:val="002A6BE2"/>
    <w:rsid w:val="002A70E1"/>
    <w:rsid w:val="002B009D"/>
    <w:rsid w:val="002B06E9"/>
    <w:rsid w:val="002B37CF"/>
    <w:rsid w:val="002B6911"/>
    <w:rsid w:val="002C01C1"/>
    <w:rsid w:val="002C1A37"/>
    <w:rsid w:val="002C1AE3"/>
    <w:rsid w:val="002C324F"/>
    <w:rsid w:val="002C3E5B"/>
    <w:rsid w:val="002C4E46"/>
    <w:rsid w:val="002C53DC"/>
    <w:rsid w:val="002C5993"/>
    <w:rsid w:val="002C7EED"/>
    <w:rsid w:val="002D050D"/>
    <w:rsid w:val="002D2250"/>
    <w:rsid w:val="002D2384"/>
    <w:rsid w:val="002D2A4F"/>
    <w:rsid w:val="002D3665"/>
    <w:rsid w:val="002D3F4B"/>
    <w:rsid w:val="002D5EE2"/>
    <w:rsid w:val="002D6A61"/>
    <w:rsid w:val="002E3391"/>
    <w:rsid w:val="002E3E87"/>
    <w:rsid w:val="002E4008"/>
    <w:rsid w:val="002E473D"/>
    <w:rsid w:val="002E487C"/>
    <w:rsid w:val="002E4D11"/>
    <w:rsid w:val="002E4E9F"/>
    <w:rsid w:val="002E6292"/>
    <w:rsid w:val="002E6848"/>
    <w:rsid w:val="002E79FD"/>
    <w:rsid w:val="002F068D"/>
    <w:rsid w:val="002F16A0"/>
    <w:rsid w:val="002F1B14"/>
    <w:rsid w:val="002F6A50"/>
    <w:rsid w:val="002F7AD7"/>
    <w:rsid w:val="0030064E"/>
    <w:rsid w:val="003008D8"/>
    <w:rsid w:val="003013CB"/>
    <w:rsid w:val="00301A4F"/>
    <w:rsid w:val="00302577"/>
    <w:rsid w:val="00302C73"/>
    <w:rsid w:val="00302EEF"/>
    <w:rsid w:val="003031B2"/>
    <w:rsid w:val="00303F1E"/>
    <w:rsid w:val="003066B0"/>
    <w:rsid w:val="0031306C"/>
    <w:rsid w:val="00313609"/>
    <w:rsid w:val="00313A79"/>
    <w:rsid w:val="00313F14"/>
    <w:rsid w:val="00313F9C"/>
    <w:rsid w:val="003150AB"/>
    <w:rsid w:val="00315AEE"/>
    <w:rsid w:val="00315F16"/>
    <w:rsid w:val="00316E99"/>
    <w:rsid w:val="003178DB"/>
    <w:rsid w:val="00320374"/>
    <w:rsid w:val="00320DD4"/>
    <w:rsid w:val="003211BA"/>
    <w:rsid w:val="00322FB4"/>
    <w:rsid w:val="0032481F"/>
    <w:rsid w:val="00325D39"/>
    <w:rsid w:val="0032686C"/>
    <w:rsid w:val="00331121"/>
    <w:rsid w:val="00331E11"/>
    <w:rsid w:val="003329AB"/>
    <w:rsid w:val="003335FE"/>
    <w:rsid w:val="003340EB"/>
    <w:rsid w:val="003343BB"/>
    <w:rsid w:val="00335570"/>
    <w:rsid w:val="00335640"/>
    <w:rsid w:val="00335B56"/>
    <w:rsid w:val="003365F0"/>
    <w:rsid w:val="003418B6"/>
    <w:rsid w:val="0034287A"/>
    <w:rsid w:val="003437D9"/>
    <w:rsid w:val="003447AB"/>
    <w:rsid w:val="003449B1"/>
    <w:rsid w:val="00345A17"/>
    <w:rsid w:val="00345D16"/>
    <w:rsid w:val="003469ED"/>
    <w:rsid w:val="003500E1"/>
    <w:rsid w:val="00351D63"/>
    <w:rsid w:val="00352A08"/>
    <w:rsid w:val="00352BC9"/>
    <w:rsid w:val="0035362F"/>
    <w:rsid w:val="00353636"/>
    <w:rsid w:val="003537B3"/>
    <w:rsid w:val="0035468C"/>
    <w:rsid w:val="00354695"/>
    <w:rsid w:val="00354DB7"/>
    <w:rsid w:val="00355134"/>
    <w:rsid w:val="00356FA1"/>
    <w:rsid w:val="00357738"/>
    <w:rsid w:val="00357B34"/>
    <w:rsid w:val="00357C67"/>
    <w:rsid w:val="003606BF"/>
    <w:rsid w:val="00360985"/>
    <w:rsid w:val="00360D9A"/>
    <w:rsid w:val="003611CD"/>
    <w:rsid w:val="003612B6"/>
    <w:rsid w:val="00362526"/>
    <w:rsid w:val="00362E1A"/>
    <w:rsid w:val="00362ECA"/>
    <w:rsid w:val="00362FC9"/>
    <w:rsid w:val="00364FAF"/>
    <w:rsid w:val="0036501F"/>
    <w:rsid w:val="00365077"/>
    <w:rsid w:val="003705F6"/>
    <w:rsid w:val="00370BFE"/>
    <w:rsid w:val="00371360"/>
    <w:rsid w:val="00372DC1"/>
    <w:rsid w:val="00375051"/>
    <w:rsid w:val="003772F4"/>
    <w:rsid w:val="00377AE7"/>
    <w:rsid w:val="00377C45"/>
    <w:rsid w:val="0038052B"/>
    <w:rsid w:val="00380DD1"/>
    <w:rsid w:val="003819B4"/>
    <w:rsid w:val="00381B58"/>
    <w:rsid w:val="003825E3"/>
    <w:rsid w:val="0038461F"/>
    <w:rsid w:val="003846BE"/>
    <w:rsid w:val="003857D3"/>
    <w:rsid w:val="00385D49"/>
    <w:rsid w:val="00386641"/>
    <w:rsid w:val="003874B3"/>
    <w:rsid w:val="003905EB"/>
    <w:rsid w:val="00390EAD"/>
    <w:rsid w:val="0039183C"/>
    <w:rsid w:val="00391B08"/>
    <w:rsid w:val="003927BD"/>
    <w:rsid w:val="0039796F"/>
    <w:rsid w:val="003A169A"/>
    <w:rsid w:val="003A25C3"/>
    <w:rsid w:val="003A2A99"/>
    <w:rsid w:val="003A2DF9"/>
    <w:rsid w:val="003A3DE1"/>
    <w:rsid w:val="003A4315"/>
    <w:rsid w:val="003A4860"/>
    <w:rsid w:val="003A6CB2"/>
    <w:rsid w:val="003A71D8"/>
    <w:rsid w:val="003A72E8"/>
    <w:rsid w:val="003A7B4B"/>
    <w:rsid w:val="003B0519"/>
    <w:rsid w:val="003B07B2"/>
    <w:rsid w:val="003B10D8"/>
    <w:rsid w:val="003B23F1"/>
    <w:rsid w:val="003B5384"/>
    <w:rsid w:val="003B7C1D"/>
    <w:rsid w:val="003C02EC"/>
    <w:rsid w:val="003C04C2"/>
    <w:rsid w:val="003C0A5F"/>
    <w:rsid w:val="003C185F"/>
    <w:rsid w:val="003C27AD"/>
    <w:rsid w:val="003C2E7E"/>
    <w:rsid w:val="003C3ED5"/>
    <w:rsid w:val="003C5340"/>
    <w:rsid w:val="003C5605"/>
    <w:rsid w:val="003C6F73"/>
    <w:rsid w:val="003D062C"/>
    <w:rsid w:val="003D1F0C"/>
    <w:rsid w:val="003D2010"/>
    <w:rsid w:val="003D23FE"/>
    <w:rsid w:val="003D2C09"/>
    <w:rsid w:val="003D2D1D"/>
    <w:rsid w:val="003D4481"/>
    <w:rsid w:val="003D60E4"/>
    <w:rsid w:val="003D68E7"/>
    <w:rsid w:val="003D7280"/>
    <w:rsid w:val="003D78C3"/>
    <w:rsid w:val="003D7FFC"/>
    <w:rsid w:val="003E3A44"/>
    <w:rsid w:val="003E3FEC"/>
    <w:rsid w:val="003E4549"/>
    <w:rsid w:val="003E569B"/>
    <w:rsid w:val="003E620D"/>
    <w:rsid w:val="003F0856"/>
    <w:rsid w:val="003F2328"/>
    <w:rsid w:val="003F26AA"/>
    <w:rsid w:val="003F5F4E"/>
    <w:rsid w:val="003F5F5E"/>
    <w:rsid w:val="003F6165"/>
    <w:rsid w:val="003F6E1A"/>
    <w:rsid w:val="00400E52"/>
    <w:rsid w:val="0040301D"/>
    <w:rsid w:val="004050DC"/>
    <w:rsid w:val="004054C0"/>
    <w:rsid w:val="0040792D"/>
    <w:rsid w:val="00407A63"/>
    <w:rsid w:val="00410BBF"/>
    <w:rsid w:val="0041102C"/>
    <w:rsid w:val="00411669"/>
    <w:rsid w:val="0041168D"/>
    <w:rsid w:val="00411BD7"/>
    <w:rsid w:val="004125F3"/>
    <w:rsid w:val="004137AC"/>
    <w:rsid w:val="004139E8"/>
    <w:rsid w:val="00414636"/>
    <w:rsid w:val="00414CA3"/>
    <w:rsid w:val="004166B6"/>
    <w:rsid w:val="004167C2"/>
    <w:rsid w:val="00417BCC"/>
    <w:rsid w:val="00417F4B"/>
    <w:rsid w:val="00420DF4"/>
    <w:rsid w:val="00421517"/>
    <w:rsid w:val="00421920"/>
    <w:rsid w:val="004224EF"/>
    <w:rsid w:val="004233B7"/>
    <w:rsid w:val="0042390B"/>
    <w:rsid w:val="0042519A"/>
    <w:rsid w:val="0043135E"/>
    <w:rsid w:val="004317BA"/>
    <w:rsid w:val="0043376D"/>
    <w:rsid w:val="00434620"/>
    <w:rsid w:val="00434E44"/>
    <w:rsid w:val="004353B6"/>
    <w:rsid w:val="00435979"/>
    <w:rsid w:val="00435C46"/>
    <w:rsid w:val="00436769"/>
    <w:rsid w:val="00436B1A"/>
    <w:rsid w:val="0044061C"/>
    <w:rsid w:val="00440E89"/>
    <w:rsid w:val="004418B6"/>
    <w:rsid w:val="00441D1D"/>
    <w:rsid w:val="0044217F"/>
    <w:rsid w:val="00442C92"/>
    <w:rsid w:val="004439A7"/>
    <w:rsid w:val="00443BC6"/>
    <w:rsid w:val="004447D2"/>
    <w:rsid w:val="00447971"/>
    <w:rsid w:val="0045129F"/>
    <w:rsid w:val="00452CAD"/>
    <w:rsid w:val="00455509"/>
    <w:rsid w:val="00455E2E"/>
    <w:rsid w:val="00461F02"/>
    <w:rsid w:val="00464A2A"/>
    <w:rsid w:val="004653B9"/>
    <w:rsid w:val="00466AB2"/>
    <w:rsid w:val="0046775F"/>
    <w:rsid w:val="00470294"/>
    <w:rsid w:val="0047096A"/>
    <w:rsid w:val="00470AD8"/>
    <w:rsid w:val="00471142"/>
    <w:rsid w:val="00471757"/>
    <w:rsid w:val="004719A8"/>
    <w:rsid w:val="004719E8"/>
    <w:rsid w:val="004727BB"/>
    <w:rsid w:val="00475DE2"/>
    <w:rsid w:val="00475F22"/>
    <w:rsid w:val="00476536"/>
    <w:rsid w:val="004771D0"/>
    <w:rsid w:val="004800A7"/>
    <w:rsid w:val="00480789"/>
    <w:rsid w:val="00480CA8"/>
    <w:rsid w:val="00483FA1"/>
    <w:rsid w:val="00484369"/>
    <w:rsid w:val="00485132"/>
    <w:rsid w:val="00486F31"/>
    <w:rsid w:val="004903AB"/>
    <w:rsid w:val="00491593"/>
    <w:rsid w:val="00495BEB"/>
    <w:rsid w:val="00496223"/>
    <w:rsid w:val="00496D66"/>
    <w:rsid w:val="004970CC"/>
    <w:rsid w:val="00497A2F"/>
    <w:rsid w:val="004A02BB"/>
    <w:rsid w:val="004A1A92"/>
    <w:rsid w:val="004A2B62"/>
    <w:rsid w:val="004A3E7E"/>
    <w:rsid w:val="004A4E78"/>
    <w:rsid w:val="004A657A"/>
    <w:rsid w:val="004A6B6A"/>
    <w:rsid w:val="004A6CC0"/>
    <w:rsid w:val="004A7488"/>
    <w:rsid w:val="004A7938"/>
    <w:rsid w:val="004A7ECF"/>
    <w:rsid w:val="004B313B"/>
    <w:rsid w:val="004B328B"/>
    <w:rsid w:val="004B4898"/>
    <w:rsid w:val="004B59FA"/>
    <w:rsid w:val="004B5C2B"/>
    <w:rsid w:val="004B69F5"/>
    <w:rsid w:val="004B7882"/>
    <w:rsid w:val="004B7DC3"/>
    <w:rsid w:val="004C104B"/>
    <w:rsid w:val="004C1EB2"/>
    <w:rsid w:val="004C4924"/>
    <w:rsid w:val="004C5C05"/>
    <w:rsid w:val="004C612D"/>
    <w:rsid w:val="004C7CB7"/>
    <w:rsid w:val="004D013B"/>
    <w:rsid w:val="004D0593"/>
    <w:rsid w:val="004D3938"/>
    <w:rsid w:val="004D3D4B"/>
    <w:rsid w:val="004D3E78"/>
    <w:rsid w:val="004D4A7A"/>
    <w:rsid w:val="004D633B"/>
    <w:rsid w:val="004D7553"/>
    <w:rsid w:val="004D7F4D"/>
    <w:rsid w:val="004E0791"/>
    <w:rsid w:val="004E1AD1"/>
    <w:rsid w:val="004E26BF"/>
    <w:rsid w:val="004E46CE"/>
    <w:rsid w:val="004E7846"/>
    <w:rsid w:val="004F01A9"/>
    <w:rsid w:val="004F11B9"/>
    <w:rsid w:val="004F16A6"/>
    <w:rsid w:val="004F2F9F"/>
    <w:rsid w:val="004F3035"/>
    <w:rsid w:val="004F337C"/>
    <w:rsid w:val="004F5567"/>
    <w:rsid w:val="004F5818"/>
    <w:rsid w:val="004F6D0A"/>
    <w:rsid w:val="004F7B4C"/>
    <w:rsid w:val="005002C1"/>
    <w:rsid w:val="00501CD5"/>
    <w:rsid w:val="00502861"/>
    <w:rsid w:val="00503067"/>
    <w:rsid w:val="00506FBF"/>
    <w:rsid w:val="005075A6"/>
    <w:rsid w:val="00507E27"/>
    <w:rsid w:val="0051028B"/>
    <w:rsid w:val="0051103C"/>
    <w:rsid w:val="00511B86"/>
    <w:rsid w:val="00511B87"/>
    <w:rsid w:val="00512F2A"/>
    <w:rsid w:val="00512FDA"/>
    <w:rsid w:val="00513464"/>
    <w:rsid w:val="00515922"/>
    <w:rsid w:val="005217B8"/>
    <w:rsid w:val="00521C49"/>
    <w:rsid w:val="00521EF4"/>
    <w:rsid w:val="005229C4"/>
    <w:rsid w:val="0052323D"/>
    <w:rsid w:val="0052343C"/>
    <w:rsid w:val="005239E8"/>
    <w:rsid w:val="00523C35"/>
    <w:rsid w:val="00524AEE"/>
    <w:rsid w:val="00524DAC"/>
    <w:rsid w:val="00525179"/>
    <w:rsid w:val="0052594F"/>
    <w:rsid w:val="00526B3A"/>
    <w:rsid w:val="00527724"/>
    <w:rsid w:val="00530038"/>
    <w:rsid w:val="0053041A"/>
    <w:rsid w:val="00531C3A"/>
    <w:rsid w:val="005334E1"/>
    <w:rsid w:val="00533875"/>
    <w:rsid w:val="005339DF"/>
    <w:rsid w:val="00533EEB"/>
    <w:rsid w:val="00534D28"/>
    <w:rsid w:val="00535552"/>
    <w:rsid w:val="00536099"/>
    <w:rsid w:val="005362A2"/>
    <w:rsid w:val="0053787C"/>
    <w:rsid w:val="00537D81"/>
    <w:rsid w:val="005410AE"/>
    <w:rsid w:val="005413F8"/>
    <w:rsid w:val="0054292B"/>
    <w:rsid w:val="00543B65"/>
    <w:rsid w:val="005445D7"/>
    <w:rsid w:val="00544C31"/>
    <w:rsid w:val="0054678A"/>
    <w:rsid w:val="0054761C"/>
    <w:rsid w:val="00550671"/>
    <w:rsid w:val="005507ED"/>
    <w:rsid w:val="00551E5E"/>
    <w:rsid w:val="00553408"/>
    <w:rsid w:val="00553830"/>
    <w:rsid w:val="00554EF0"/>
    <w:rsid w:val="005608CF"/>
    <w:rsid w:val="00560E38"/>
    <w:rsid w:val="00561F7D"/>
    <w:rsid w:val="005624DB"/>
    <w:rsid w:val="0056407D"/>
    <w:rsid w:val="0056493F"/>
    <w:rsid w:val="005652A6"/>
    <w:rsid w:val="005658B0"/>
    <w:rsid w:val="005659F9"/>
    <w:rsid w:val="00567044"/>
    <w:rsid w:val="00571979"/>
    <w:rsid w:val="00571D19"/>
    <w:rsid w:val="0057203E"/>
    <w:rsid w:val="0057375E"/>
    <w:rsid w:val="00573A13"/>
    <w:rsid w:val="00574E86"/>
    <w:rsid w:val="00576738"/>
    <w:rsid w:val="00576ED2"/>
    <w:rsid w:val="00577648"/>
    <w:rsid w:val="005776EA"/>
    <w:rsid w:val="00584666"/>
    <w:rsid w:val="00584718"/>
    <w:rsid w:val="0058593F"/>
    <w:rsid w:val="0058595E"/>
    <w:rsid w:val="005918D0"/>
    <w:rsid w:val="00591C41"/>
    <w:rsid w:val="00591E4F"/>
    <w:rsid w:val="00591F90"/>
    <w:rsid w:val="00592DBA"/>
    <w:rsid w:val="005933A0"/>
    <w:rsid w:val="00593ABD"/>
    <w:rsid w:val="00594022"/>
    <w:rsid w:val="00597D2C"/>
    <w:rsid w:val="005A270C"/>
    <w:rsid w:val="005A4A5A"/>
    <w:rsid w:val="005A4FDE"/>
    <w:rsid w:val="005A6031"/>
    <w:rsid w:val="005A72B5"/>
    <w:rsid w:val="005A72E2"/>
    <w:rsid w:val="005A7CEC"/>
    <w:rsid w:val="005B055E"/>
    <w:rsid w:val="005B0BE1"/>
    <w:rsid w:val="005B1FB1"/>
    <w:rsid w:val="005B21B1"/>
    <w:rsid w:val="005B2796"/>
    <w:rsid w:val="005B45DD"/>
    <w:rsid w:val="005B5571"/>
    <w:rsid w:val="005B60A6"/>
    <w:rsid w:val="005B6A84"/>
    <w:rsid w:val="005B6B17"/>
    <w:rsid w:val="005B6ED6"/>
    <w:rsid w:val="005B7638"/>
    <w:rsid w:val="005C00DF"/>
    <w:rsid w:val="005C0AD4"/>
    <w:rsid w:val="005C16E6"/>
    <w:rsid w:val="005C1B1C"/>
    <w:rsid w:val="005C224E"/>
    <w:rsid w:val="005C51E3"/>
    <w:rsid w:val="005C6DE6"/>
    <w:rsid w:val="005C70CE"/>
    <w:rsid w:val="005C7469"/>
    <w:rsid w:val="005D0166"/>
    <w:rsid w:val="005D13D0"/>
    <w:rsid w:val="005D21E1"/>
    <w:rsid w:val="005D24CC"/>
    <w:rsid w:val="005D301E"/>
    <w:rsid w:val="005D3128"/>
    <w:rsid w:val="005D331D"/>
    <w:rsid w:val="005D3C61"/>
    <w:rsid w:val="005D42A2"/>
    <w:rsid w:val="005D4DAA"/>
    <w:rsid w:val="005D4EA4"/>
    <w:rsid w:val="005D6BB0"/>
    <w:rsid w:val="005D6CA5"/>
    <w:rsid w:val="005D728B"/>
    <w:rsid w:val="005E05AA"/>
    <w:rsid w:val="005E1373"/>
    <w:rsid w:val="005E2918"/>
    <w:rsid w:val="005E32C2"/>
    <w:rsid w:val="005E5C86"/>
    <w:rsid w:val="005E770D"/>
    <w:rsid w:val="005E7989"/>
    <w:rsid w:val="005E7AF8"/>
    <w:rsid w:val="005F0218"/>
    <w:rsid w:val="005F189A"/>
    <w:rsid w:val="005F19BA"/>
    <w:rsid w:val="005F1F42"/>
    <w:rsid w:val="005F21CF"/>
    <w:rsid w:val="005F2D4F"/>
    <w:rsid w:val="005F5478"/>
    <w:rsid w:val="005F6533"/>
    <w:rsid w:val="005F68A4"/>
    <w:rsid w:val="005F752B"/>
    <w:rsid w:val="0060074A"/>
    <w:rsid w:val="006012E7"/>
    <w:rsid w:val="00602947"/>
    <w:rsid w:val="00604062"/>
    <w:rsid w:val="00605278"/>
    <w:rsid w:val="006054AD"/>
    <w:rsid w:val="00605D3B"/>
    <w:rsid w:val="00607DF3"/>
    <w:rsid w:val="00610A10"/>
    <w:rsid w:val="00610DDF"/>
    <w:rsid w:val="00612107"/>
    <w:rsid w:val="00612435"/>
    <w:rsid w:val="0061442E"/>
    <w:rsid w:val="00614AD9"/>
    <w:rsid w:val="0061534F"/>
    <w:rsid w:val="0061583A"/>
    <w:rsid w:val="0061603C"/>
    <w:rsid w:val="00616415"/>
    <w:rsid w:val="00616753"/>
    <w:rsid w:val="006171C1"/>
    <w:rsid w:val="00620D6F"/>
    <w:rsid w:val="00620EBF"/>
    <w:rsid w:val="00621892"/>
    <w:rsid w:val="00622694"/>
    <w:rsid w:val="00623E36"/>
    <w:rsid w:val="00624DCC"/>
    <w:rsid w:val="0062501D"/>
    <w:rsid w:val="00625D60"/>
    <w:rsid w:val="00626673"/>
    <w:rsid w:val="0063038F"/>
    <w:rsid w:val="00632F64"/>
    <w:rsid w:val="00633A63"/>
    <w:rsid w:val="00634F13"/>
    <w:rsid w:val="006354A4"/>
    <w:rsid w:val="006355D6"/>
    <w:rsid w:val="0063600A"/>
    <w:rsid w:val="00636183"/>
    <w:rsid w:val="00636654"/>
    <w:rsid w:val="006377A7"/>
    <w:rsid w:val="006401DB"/>
    <w:rsid w:val="00641772"/>
    <w:rsid w:val="006434CA"/>
    <w:rsid w:val="006439EC"/>
    <w:rsid w:val="006443B6"/>
    <w:rsid w:val="00645ECE"/>
    <w:rsid w:val="00647BBF"/>
    <w:rsid w:val="0065261D"/>
    <w:rsid w:val="00652971"/>
    <w:rsid w:val="00652AA4"/>
    <w:rsid w:val="006549F5"/>
    <w:rsid w:val="006574EC"/>
    <w:rsid w:val="006600DA"/>
    <w:rsid w:val="00660137"/>
    <w:rsid w:val="006607C2"/>
    <w:rsid w:val="00660D67"/>
    <w:rsid w:val="00660F03"/>
    <w:rsid w:val="00661F5A"/>
    <w:rsid w:val="00662208"/>
    <w:rsid w:val="006648CD"/>
    <w:rsid w:val="00667946"/>
    <w:rsid w:val="006718BF"/>
    <w:rsid w:val="00671E14"/>
    <w:rsid w:val="00675246"/>
    <w:rsid w:val="00675681"/>
    <w:rsid w:val="006778F0"/>
    <w:rsid w:val="00680232"/>
    <w:rsid w:val="00681883"/>
    <w:rsid w:val="00681EDE"/>
    <w:rsid w:val="006826B5"/>
    <w:rsid w:val="006827A5"/>
    <w:rsid w:val="006836D3"/>
    <w:rsid w:val="00683887"/>
    <w:rsid w:val="00684AD5"/>
    <w:rsid w:val="006851D8"/>
    <w:rsid w:val="00687063"/>
    <w:rsid w:val="00691214"/>
    <w:rsid w:val="00692583"/>
    <w:rsid w:val="00694078"/>
    <w:rsid w:val="00695332"/>
    <w:rsid w:val="00695353"/>
    <w:rsid w:val="006955CC"/>
    <w:rsid w:val="00695DD3"/>
    <w:rsid w:val="006A0B4C"/>
    <w:rsid w:val="006A12C2"/>
    <w:rsid w:val="006A1BF7"/>
    <w:rsid w:val="006A1E90"/>
    <w:rsid w:val="006A31F9"/>
    <w:rsid w:val="006A4E34"/>
    <w:rsid w:val="006A66E5"/>
    <w:rsid w:val="006A6B78"/>
    <w:rsid w:val="006A7C68"/>
    <w:rsid w:val="006B19C9"/>
    <w:rsid w:val="006B2AAD"/>
    <w:rsid w:val="006B3C0B"/>
    <w:rsid w:val="006B66BC"/>
    <w:rsid w:val="006C217B"/>
    <w:rsid w:val="006C2427"/>
    <w:rsid w:val="006C24EA"/>
    <w:rsid w:val="006C3762"/>
    <w:rsid w:val="006C3D8C"/>
    <w:rsid w:val="006C3FAF"/>
    <w:rsid w:val="006C4309"/>
    <w:rsid w:val="006C4502"/>
    <w:rsid w:val="006C4AD5"/>
    <w:rsid w:val="006C514E"/>
    <w:rsid w:val="006C5A8B"/>
    <w:rsid w:val="006C5BB2"/>
    <w:rsid w:val="006C5D61"/>
    <w:rsid w:val="006C5DBE"/>
    <w:rsid w:val="006C6D40"/>
    <w:rsid w:val="006C7668"/>
    <w:rsid w:val="006D03B1"/>
    <w:rsid w:val="006D270C"/>
    <w:rsid w:val="006D32A5"/>
    <w:rsid w:val="006D34B7"/>
    <w:rsid w:val="006D39CF"/>
    <w:rsid w:val="006D4264"/>
    <w:rsid w:val="006D47A9"/>
    <w:rsid w:val="006D52FC"/>
    <w:rsid w:val="006D552C"/>
    <w:rsid w:val="006D5A05"/>
    <w:rsid w:val="006D6EFA"/>
    <w:rsid w:val="006D73F4"/>
    <w:rsid w:val="006D7D8D"/>
    <w:rsid w:val="006E0460"/>
    <w:rsid w:val="006E0CC8"/>
    <w:rsid w:val="006E15DB"/>
    <w:rsid w:val="006E2D1A"/>
    <w:rsid w:val="006E3162"/>
    <w:rsid w:val="006E488C"/>
    <w:rsid w:val="006E50E8"/>
    <w:rsid w:val="006E60A4"/>
    <w:rsid w:val="006E707E"/>
    <w:rsid w:val="006F039E"/>
    <w:rsid w:val="006F03A8"/>
    <w:rsid w:val="006F0A9A"/>
    <w:rsid w:val="006F0BEB"/>
    <w:rsid w:val="006F0EC6"/>
    <w:rsid w:val="006F1FC1"/>
    <w:rsid w:val="006F2702"/>
    <w:rsid w:val="006F37F7"/>
    <w:rsid w:val="006F451C"/>
    <w:rsid w:val="006F510E"/>
    <w:rsid w:val="006F5122"/>
    <w:rsid w:val="006F5715"/>
    <w:rsid w:val="006F6512"/>
    <w:rsid w:val="006F705C"/>
    <w:rsid w:val="006F765C"/>
    <w:rsid w:val="00700993"/>
    <w:rsid w:val="00701063"/>
    <w:rsid w:val="0070114D"/>
    <w:rsid w:val="00701772"/>
    <w:rsid w:val="007022B8"/>
    <w:rsid w:val="00706A75"/>
    <w:rsid w:val="00707162"/>
    <w:rsid w:val="00711C62"/>
    <w:rsid w:val="00711D74"/>
    <w:rsid w:val="00712B07"/>
    <w:rsid w:val="007147F5"/>
    <w:rsid w:val="00717BA9"/>
    <w:rsid w:val="0072033E"/>
    <w:rsid w:val="007207D2"/>
    <w:rsid w:val="00721A9D"/>
    <w:rsid w:val="0072260B"/>
    <w:rsid w:val="00722829"/>
    <w:rsid w:val="00722E0E"/>
    <w:rsid w:val="007236E3"/>
    <w:rsid w:val="0072410D"/>
    <w:rsid w:val="007242AC"/>
    <w:rsid w:val="00724407"/>
    <w:rsid w:val="007266B3"/>
    <w:rsid w:val="007300B6"/>
    <w:rsid w:val="0073083C"/>
    <w:rsid w:val="0073097B"/>
    <w:rsid w:val="00730A7A"/>
    <w:rsid w:val="00732357"/>
    <w:rsid w:val="0073318B"/>
    <w:rsid w:val="00736AE9"/>
    <w:rsid w:val="00737009"/>
    <w:rsid w:val="007379E7"/>
    <w:rsid w:val="00737A8E"/>
    <w:rsid w:val="007404BE"/>
    <w:rsid w:val="0074062D"/>
    <w:rsid w:val="0074201C"/>
    <w:rsid w:val="00742D35"/>
    <w:rsid w:val="0074304F"/>
    <w:rsid w:val="00743D0F"/>
    <w:rsid w:val="00744363"/>
    <w:rsid w:val="00744BDA"/>
    <w:rsid w:val="007451DA"/>
    <w:rsid w:val="0074641B"/>
    <w:rsid w:val="00747B93"/>
    <w:rsid w:val="00747ED5"/>
    <w:rsid w:val="00750C2A"/>
    <w:rsid w:val="00751317"/>
    <w:rsid w:val="00751473"/>
    <w:rsid w:val="0075176B"/>
    <w:rsid w:val="00751B3F"/>
    <w:rsid w:val="00751BE3"/>
    <w:rsid w:val="00754FA8"/>
    <w:rsid w:val="007553C3"/>
    <w:rsid w:val="0075574E"/>
    <w:rsid w:val="00755D85"/>
    <w:rsid w:val="00757174"/>
    <w:rsid w:val="0076191E"/>
    <w:rsid w:val="00761ECB"/>
    <w:rsid w:val="00762112"/>
    <w:rsid w:val="007623D0"/>
    <w:rsid w:val="0076278C"/>
    <w:rsid w:val="007641E6"/>
    <w:rsid w:val="0076427D"/>
    <w:rsid w:val="00766234"/>
    <w:rsid w:val="007663DF"/>
    <w:rsid w:val="00767E76"/>
    <w:rsid w:val="00772348"/>
    <w:rsid w:val="0077449B"/>
    <w:rsid w:val="0077706A"/>
    <w:rsid w:val="00777905"/>
    <w:rsid w:val="0078084D"/>
    <w:rsid w:val="00780D71"/>
    <w:rsid w:val="0078214D"/>
    <w:rsid w:val="00782E4F"/>
    <w:rsid w:val="0078481A"/>
    <w:rsid w:val="007849D1"/>
    <w:rsid w:val="007850CA"/>
    <w:rsid w:val="0078543E"/>
    <w:rsid w:val="00785608"/>
    <w:rsid w:val="007919A0"/>
    <w:rsid w:val="0079223E"/>
    <w:rsid w:val="00796E68"/>
    <w:rsid w:val="00797019"/>
    <w:rsid w:val="0079755F"/>
    <w:rsid w:val="0079770B"/>
    <w:rsid w:val="0079794A"/>
    <w:rsid w:val="007A0443"/>
    <w:rsid w:val="007A0650"/>
    <w:rsid w:val="007A06AF"/>
    <w:rsid w:val="007A0845"/>
    <w:rsid w:val="007A1629"/>
    <w:rsid w:val="007A1FDF"/>
    <w:rsid w:val="007A201B"/>
    <w:rsid w:val="007A217B"/>
    <w:rsid w:val="007A433E"/>
    <w:rsid w:val="007A61A6"/>
    <w:rsid w:val="007A6AE3"/>
    <w:rsid w:val="007A6F09"/>
    <w:rsid w:val="007B22FD"/>
    <w:rsid w:val="007B5A21"/>
    <w:rsid w:val="007C024E"/>
    <w:rsid w:val="007C029B"/>
    <w:rsid w:val="007C032F"/>
    <w:rsid w:val="007C03F8"/>
    <w:rsid w:val="007C1000"/>
    <w:rsid w:val="007C1259"/>
    <w:rsid w:val="007C20FB"/>
    <w:rsid w:val="007C2C70"/>
    <w:rsid w:val="007C2CDB"/>
    <w:rsid w:val="007C2FF6"/>
    <w:rsid w:val="007C38E0"/>
    <w:rsid w:val="007C3B9C"/>
    <w:rsid w:val="007C3F50"/>
    <w:rsid w:val="007C64BB"/>
    <w:rsid w:val="007C65BC"/>
    <w:rsid w:val="007C7D8C"/>
    <w:rsid w:val="007D1986"/>
    <w:rsid w:val="007D20E7"/>
    <w:rsid w:val="007D270C"/>
    <w:rsid w:val="007D2966"/>
    <w:rsid w:val="007D2C44"/>
    <w:rsid w:val="007D3FB8"/>
    <w:rsid w:val="007D3FF2"/>
    <w:rsid w:val="007D6B26"/>
    <w:rsid w:val="007D7D2F"/>
    <w:rsid w:val="007D7F37"/>
    <w:rsid w:val="007D7F98"/>
    <w:rsid w:val="007E0DD0"/>
    <w:rsid w:val="007E10D2"/>
    <w:rsid w:val="007E536A"/>
    <w:rsid w:val="007E5940"/>
    <w:rsid w:val="007E5B49"/>
    <w:rsid w:val="007E6E92"/>
    <w:rsid w:val="007F0CFC"/>
    <w:rsid w:val="007F1D38"/>
    <w:rsid w:val="007F563F"/>
    <w:rsid w:val="007F5B4F"/>
    <w:rsid w:val="007F756A"/>
    <w:rsid w:val="008017BD"/>
    <w:rsid w:val="008028FC"/>
    <w:rsid w:val="00803FD0"/>
    <w:rsid w:val="00804320"/>
    <w:rsid w:val="008069CA"/>
    <w:rsid w:val="00806E60"/>
    <w:rsid w:val="00807871"/>
    <w:rsid w:val="0081213E"/>
    <w:rsid w:val="008121FC"/>
    <w:rsid w:val="00812312"/>
    <w:rsid w:val="0081518A"/>
    <w:rsid w:val="0081605E"/>
    <w:rsid w:val="00816AC0"/>
    <w:rsid w:val="00816B2E"/>
    <w:rsid w:val="00817F56"/>
    <w:rsid w:val="0082169C"/>
    <w:rsid w:val="00821DB6"/>
    <w:rsid w:val="00822EB1"/>
    <w:rsid w:val="00824676"/>
    <w:rsid w:val="0082496B"/>
    <w:rsid w:val="00825C0D"/>
    <w:rsid w:val="00826CD5"/>
    <w:rsid w:val="00833074"/>
    <w:rsid w:val="008341EC"/>
    <w:rsid w:val="00835923"/>
    <w:rsid w:val="00835D59"/>
    <w:rsid w:val="00840F3B"/>
    <w:rsid w:val="00842E95"/>
    <w:rsid w:val="00843708"/>
    <w:rsid w:val="008443F0"/>
    <w:rsid w:val="00844507"/>
    <w:rsid w:val="00845A63"/>
    <w:rsid w:val="008464B8"/>
    <w:rsid w:val="0084714D"/>
    <w:rsid w:val="008509AB"/>
    <w:rsid w:val="00852583"/>
    <w:rsid w:val="00852B74"/>
    <w:rsid w:val="00853205"/>
    <w:rsid w:val="00853638"/>
    <w:rsid w:val="00853E80"/>
    <w:rsid w:val="00854E46"/>
    <w:rsid w:val="00855880"/>
    <w:rsid w:val="00855944"/>
    <w:rsid w:val="00855F25"/>
    <w:rsid w:val="0085600B"/>
    <w:rsid w:val="00856030"/>
    <w:rsid w:val="00857A77"/>
    <w:rsid w:val="0086304D"/>
    <w:rsid w:val="00863714"/>
    <w:rsid w:val="00863826"/>
    <w:rsid w:val="00863FC7"/>
    <w:rsid w:val="0086570E"/>
    <w:rsid w:val="008658D9"/>
    <w:rsid w:val="00866DFB"/>
    <w:rsid w:val="00870343"/>
    <w:rsid w:val="00871E35"/>
    <w:rsid w:val="00872951"/>
    <w:rsid w:val="00872C30"/>
    <w:rsid w:val="00874BBE"/>
    <w:rsid w:val="00874FA2"/>
    <w:rsid w:val="00875DC3"/>
    <w:rsid w:val="008760C4"/>
    <w:rsid w:val="0087684D"/>
    <w:rsid w:val="00877304"/>
    <w:rsid w:val="00877438"/>
    <w:rsid w:val="00877981"/>
    <w:rsid w:val="00880415"/>
    <w:rsid w:val="00881115"/>
    <w:rsid w:val="00881F0A"/>
    <w:rsid w:val="00882AB0"/>
    <w:rsid w:val="008836AC"/>
    <w:rsid w:val="0088573A"/>
    <w:rsid w:val="00885DFE"/>
    <w:rsid w:val="00885E06"/>
    <w:rsid w:val="00886239"/>
    <w:rsid w:val="00887F5E"/>
    <w:rsid w:val="008906E6"/>
    <w:rsid w:val="00891D00"/>
    <w:rsid w:val="008920EC"/>
    <w:rsid w:val="008924C5"/>
    <w:rsid w:val="00892F0F"/>
    <w:rsid w:val="00893656"/>
    <w:rsid w:val="00896978"/>
    <w:rsid w:val="00896AA8"/>
    <w:rsid w:val="00896E65"/>
    <w:rsid w:val="00897A62"/>
    <w:rsid w:val="008A0D9C"/>
    <w:rsid w:val="008A2119"/>
    <w:rsid w:val="008A2B01"/>
    <w:rsid w:val="008A3532"/>
    <w:rsid w:val="008A4DC5"/>
    <w:rsid w:val="008A4E02"/>
    <w:rsid w:val="008A6181"/>
    <w:rsid w:val="008A72FF"/>
    <w:rsid w:val="008A78A1"/>
    <w:rsid w:val="008B22B1"/>
    <w:rsid w:val="008B32EA"/>
    <w:rsid w:val="008B397B"/>
    <w:rsid w:val="008B3FD4"/>
    <w:rsid w:val="008B6BBE"/>
    <w:rsid w:val="008B6F72"/>
    <w:rsid w:val="008B74FC"/>
    <w:rsid w:val="008B7AF9"/>
    <w:rsid w:val="008C06A9"/>
    <w:rsid w:val="008C0968"/>
    <w:rsid w:val="008C28AE"/>
    <w:rsid w:val="008C3B5D"/>
    <w:rsid w:val="008C3D19"/>
    <w:rsid w:val="008C3E0D"/>
    <w:rsid w:val="008C62F7"/>
    <w:rsid w:val="008C6710"/>
    <w:rsid w:val="008C6DC2"/>
    <w:rsid w:val="008C6F7F"/>
    <w:rsid w:val="008C7A68"/>
    <w:rsid w:val="008C7AAF"/>
    <w:rsid w:val="008C7EC7"/>
    <w:rsid w:val="008D0686"/>
    <w:rsid w:val="008D157A"/>
    <w:rsid w:val="008D2D97"/>
    <w:rsid w:val="008D4D09"/>
    <w:rsid w:val="008D593F"/>
    <w:rsid w:val="008D5A0D"/>
    <w:rsid w:val="008D637A"/>
    <w:rsid w:val="008D7AAD"/>
    <w:rsid w:val="008E0577"/>
    <w:rsid w:val="008E0EFC"/>
    <w:rsid w:val="008E263C"/>
    <w:rsid w:val="008E29B4"/>
    <w:rsid w:val="008E2E09"/>
    <w:rsid w:val="008E4442"/>
    <w:rsid w:val="008E4D59"/>
    <w:rsid w:val="008E5188"/>
    <w:rsid w:val="008E5E8A"/>
    <w:rsid w:val="008F0819"/>
    <w:rsid w:val="008F1624"/>
    <w:rsid w:val="008F2359"/>
    <w:rsid w:val="008F3092"/>
    <w:rsid w:val="008F4BCE"/>
    <w:rsid w:val="008F4C55"/>
    <w:rsid w:val="008F4E85"/>
    <w:rsid w:val="008F58F9"/>
    <w:rsid w:val="008F598E"/>
    <w:rsid w:val="008F619A"/>
    <w:rsid w:val="008F6230"/>
    <w:rsid w:val="008F649B"/>
    <w:rsid w:val="008F6585"/>
    <w:rsid w:val="008F6B2C"/>
    <w:rsid w:val="008F729A"/>
    <w:rsid w:val="008F73B5"/>
    <w:rsid w:val="008F7A92"/>
    <w:rsid w:val="008F7F1B"/>
    <w:rsid w:val="009014CD"/>
    <w:rsid w:val="009016AA"/>
    <w:rsid w:val="009023CD"/>
    <w:rsid w:val="00902C2A"/>
    <w:rsid w:val="00902F33"/>
    <w:rsid w:val="009038AC"/>
    <w:rsid w:val="00904580"/>
    <w:rsid w:val="00904B9B"/>
    <w:rsid w:val="00904DA9"/>
    <w:rsid w:val="0090571F"/>
    <w:rsid w:val="009069DF"/>
    <w:rsid w:val="00907443"/>
    <w:rsid w:val="009076E9"/>
    <w:rsid w:val="00907F08"/>
    <w:rsid w:val="00911213"/>
    <w:rsid w:val="00911404"/>
    <w:rsid w:val="00912409"/>
    <w:rsid w:val="009165E0"/>
    <w:rsid w:val="00917464"/>
    <w:rsid w:val="00917B45"/>
    <w:rsid w:val="00920D5A"/>
    <w:rsid w:val="00923B5F"/>
    <w:rsid w:val="00926531"/>
    <w:rsid w:val="00927F34"/>
    <w:rsid w:val="0093014E"/>
    <w:rsid w:val="00930212"/>
    <w:rsid w:val="0093239B"/>
    <w:rsid w:val="009336A2"/>
    <w:rsid w:val="009346E7"/>
    <w:rsid w:val="00935035"/>
    <w:rsid w:val="009350CE"/>
    <w:rsid w:val="0093680A"/>
    <w:rsid w:val="00936B6E"/>
    <w:rsid w:val="00937326"/>
    <w:rsid w:val="00940316"/>
    <w:rsid w:val="009416C4"/>
    <w:rsid w:val="0094326C"/>
    <w:rsid w:val="00943479"/>
    <w:rsid w:val="009437AD"/>
    <w:rsid w:val="00943920"/>
    <w:rsid w:val="00943AE2"/>
    <w:rsid w:val="00943DDF"/>
    <w:rsid w:val="00943FF6"/>
    <w:rsid w:val="009549D3"/>
    <w:rsid w:val="00954CD4"/>
    <w:rsid w:val="0095639B"/>
    <w:rsid w:val="00956D97"/>
    <w:rsid w:val="00956E1A"/>
    <w:rsid w:val="009571DF"/>
    <w:rsid w:val="00957BDF"/>
    <w:rsid w:val="009619B9"/>
    <w:rsid w:val="00961D79"/>
    <w:rsid w:val="0096224A"/>
    <w:rsid w:val="00963ECB"/>
    <w:rsid w:val="009641A3"/>
    <w:rsid w:val="009644CE"/>
    <w:rsid w:val="009658EF"/>
    <w:rsid w:val="009660D4"/>
    <w:rsid w:val="00967159"/>
    <w:rsid w:val="0097013D"/>
    <w:rsid w:val="00970720"/>
    <w:rsid w:val="00970AE6"/>
    <w:rsid w:val="00970D00"/>
    <w:rsid w:val="0097114D"/>
    <w:rsid w:val="00971A78"/>
    <w:rsid w:val="00971ED9"/>
    <w:rsid w:val="009729DE"/>
    <w:rsid w:val="009735B9"/>
    <w:rsid w:val="00973FB8"/>
    <w:rsid w:val="00977D9E"/>
    <w:rsid w:val="00980108"/>
    <w:rsid w:val="009802D1"/>
    <w:rsid w:val="00981542"/>
    <w:rsid w:val="00981EBE"/>
    <w:rsid w:val="00983CD1"/>
    <w:rsid w:val="00985CC2"/>
    <w:rsid w:val="00986B06"/>
    <w:rsid w:val="009878C6"/>
    <w:rsid w:val="0099045A"/>
    <w:rsid w:val="009910B8"/>
    <w:rsid w:val="0099244A"/>
    <w:rsid w:val="0099325D"/>
    <w:rsid w:val="009934C0"/>
    <w:rsid w:val="00995072"/>
    <w:rsid w:val="00995700"/>
    <w:rsid w:val="00995741"/>
    <w:rsid w:val="0099623C"/>
    <w:rsid w:val="009962C2"/>
    <w:rsid w:val="009967F6"/>
    <w:rsid w:val="0099761C"/>
    <w:rsid w:val="00997636"/>
    <w:rsid w:val="009A03AD"/>
    <w:rsid w:val="009A047B"/>
    <w:rsid w:val="009A059D"/>
    <w:rsid w:val="009A09AA"/>
    <w:rsid w:val="009A17B4"/>
    <w:rsid w:val="009A246C"/>
    <w:rsid w:val="009A458A"/>
    <w:rsid w:val="009A6A75"/>
    <w:rsid w:val="009A6F88"/>
    <w:rsid w:val="009A73B1"/>
    <w:rsid w:val="009A7B92"/>
    <w:rsid w:val="009A7C9E"/>
    <w:rsid w:val="009A7E27"/>
    <w:rsid w:val="009B0A25"/>
    <w:rsid w:val="009B0C7C"/>
    <w:rsid w:val="009B14BD"/>
    <w:rsid w:val="009B15CE"/>
    <w:rsid w:val="009B589A"/>
    <w:rsid w:val="009B6391"/>
    <w:rsid w:val="009B6A9D"/>
    <w:rsid w:val="009B6F7E"/>
    <w:rsid w:val="009C0311"/>
    <w:rsid w:val="009C1A1F"/>
    <w:rsid w:val="009C48E7"/>
    <w:rsid w:val="009C5052"/>
    <w:rsid w:val="009C50B3"/>
    <w:rsid w:val="009C667B"/>
    <w:rsid w:val="009C7105"/>
    <w:rsid w:val="009C7BFC"/>
    <w:rsid w:val="009D0F7B"/>
    <w:rsid w:val="009D1460"/>
    <w:rsid w:val="009D22C5"/>
    <w:rsid w:val="009D31E2"/>
    <w:rsid w:val="009D4455"/>
    <w:rsid w:val="009D7123"/>
    <w:rsid w:val="009D71C0"/>
    <w:rsid w:val="009D78B2"/>
    <w:rsid w:val="009D7978"/>
    <w:rsid w:val="009E403B"/>
    <w:rsid w:val="009E4377"/>
    <w:rsid w:val="009E467C"/>
    <w:rsid w:val="009E4AE5"/>
    <w:rsid w:val="009E5020"/>
    <w:rsid w:val="009E5A0B"/>
    <w:rsid w:val="009E6AEE"/>
    <w:rsid w:val="009E76FD"/>
    <w:rsid w:val="009F1AA6"/>
    <w:rsid w:val="009F236C"/>
    <w:rsid w:val="009F33EC"/>
    <w:rsid w:val="009F3A94"/>
    <w:rsid w:val="009F3E42"/>
    <w:rsid w:val="009F5E2C"/>
    <w:rsid w:val="009F684E"/>
    <w:rsid w:val="009F6B4E"/>
    <w:rsid w:val="009F72B4"/>
    <w:rsid w:val="009F787D"/>
    <w:rsid w:val="009F7B44"/>
    <w:rsid w:val="00A0016A"/>
    <w:rsid w:val="00A00215"/>
    <w:rsid w:val="00A005A2"/>
    <w:rsid w:val="00A0246E"/>
    <w:rsid w:val="00A0314E"/>
    <w:rsid w:val="00A034F5"/>
    <w:rsid w:val="00A04F51"/>
    <w:rsid w:val="00A068B3"/>
    <w:rsid w:val="00A0736B"/>
    <w:rsid w:val="00A0767A"/>
    <w:rsid w:val="00A10744"/>
    <w:rsid w:val="00A108EF"/>
    <w:rsid w:val="00A1119E"/>
    <w:rsid w:val="00A12313"/>
    <w:rsid w:val="00A14BE3"/>
    <w:rsid w:val="00A14D4F"/>
    <w:rsid w:val="00A14D8B"/>
    <w:rsid w:val="00A15378"/>
    <w:rsid w:val="00A16169"/>
    <w:rsid w:val="00A161FC"/>
    <w:rsid w:val="00A16C55"/>
    <w:rsid w:val="00A16D21"/>
    <w:rsid w:val="00A17B5D"/>
    <w:rsid w:val="00A17CD6"/>
    <w:rsid w:val="00A17F88"/>
    <w:rsid w:val="00A21957"/>
    <w:rsid w:val="00A22461"/>
    <w:rsid w:val="00A2446B"/>
    <w:rsid w:val="00A2534E"/>
    <w:rsid w:val="00A25D7A"/>
    <w:rsid w:val="00A30004"/>
    <w:rsid w:val="00A30DAC"/>
    <w:rsid w:val="00A33E50"/>
    <w:rsid w:val="00A34021"/>
    <w:rsid w:val="00A35561"/>
    <w:rsid w:val="00A37861"/>
    <w:rsid w:val="00A4089C"/>
    <w:rsid w:val="00A40F7A"/>
    <w:rsid w:val="00A4168B"/>
    <w:rsid w:val="00A4230C"/>
    <w:rsid w:val="00A42921"/>
    <w:rsid w:val="00A4359E"/>
    <w:rsid w:val="00A43DA5"/>
    <w:rsid w:val="00A43E14"/>
    <w:rsid w:val="00A46252"/>
    <w:rsid w:val="00A5056F"/>
    <w:rsid w:val="00A50970"/>
    <w:rsid w:val="00A50A26"/>
    <w:rsid w:val="00A51BAF"/>
    <w:rsid w:val="00A52606"/>
    <w:rsid w:val="00A529FB"/>
    <w:rsid w:val="00A52AD6"/>
    <w:rsid w:val="00A53F94"/>
    <w:rsid w:val="00A553F9"/>
    <w:rsid w:val="00A55DF9"/>
    <w:rsid w:val="00A573A4"/>
    <w:rsid w:val="00A57561"/>
    <w:rsid w:val="00A57D9C"/>
    <w:rsid w:val="00A62EF3"/>
    <w:rsid w:val="00A63D34"/>
    <w:rsid w:val="00A63D70"/>
    <w:rsid w:val="00A6583F"/>
    <w:rsid w:val="00A6591C"/>
    <w:rsid w:val="00A65B5B"/>
    <w:rsid w:val="00A66B0A"/>
    <w:rsid w:val="00A66B6E"/>
    <w:rsid w:val="00A678A0"/>
    <w:rsid w:val="00A70A02"/>
    <w:rsid w:val="00A70EDD"/>
    <w:rsid w:val="00A72AFB"/>
    <w:rsid w:val="00A72E38"/>
    <w:rsid w:val="00A7303D"/>
    <w:rsid w:val="00A74F6A"/>
    <w:rsid w:val="00A77EF0"/>
    <w:rsid w:val="00A83329"/>
    <w:rsid w:val="00A83534"/>
    <w:rsid w:val="00A836BE"/>
    <w:rsid w:val="00A85930"/>
    <w:rsid w:val="00A859A6"/>
    <w:rsid w:val="00A87071"/>
    <w:rsid w:val="00A90EA0"/>
    <w:rsid w:val="00A9145D"/>
    <w:rsid w:val="00A9152C"/>
    <w:rsid w:val="00A925E1"/>
    <w:rsid w:val="00A93BE8"/>
    <w:rsid w:val="00A94547"/>
    <w:rsid w:val="00A95CD1"/>
    <w:rsid w:val="00A966BB"/>
    <w:rsid w:val="00A96973"/>
    <w:rsid w:val="00A97658"/>
    <w:rsid w:val="00AA01C0"/>
    <w:rsid w:val="00AA0741"/>
    <w:rsid w:val="00AA1941"/>
    <w:rsid w:val="00AA1D7F"/>
    <w:rsid w:val="00AA21F8"/>
    <w:rsid w:val="00AA2637"/>
    <w:rsid w:val="00AA7195"/>
    <w:rsid w:val="00AA799A"/>
    <w:rsid w:val="00AA7C7A"/>
    <w:rsid w:val="00AA7DC6"/>
    <w:rsid w:val="00AB010B"/>
    <w:rsid w:val="00AB291E"/>
    <w:rsid w:val="00AB59F7"/>
    <w:rsid w:val="00AB5E42"/>
    <w:rsid w:val="00AB5FDC"/>
    <w:rsid w:val="00AB628D"/>
    <w:rsid w:val="00AC0D65"/>
    <w:rsid w:val="00AC2627"/>
    <w:rsid w:val="00AC3E94"/>
    <w:rsid w:val="00AC4A81"/>
    <w:rsid w:val="00AC629E"/>
    <w:rsid w:val="00AC681B"/>
    <w:rsid w:val="00AD0D4B"/>
    <w:rsid w:val="00AD1A81"/>
    <w:rsid w:val="00AD1EB6"/>
    <w:rsid w:val="00AD2259"/>
    <w:rsid w:val="00AD263C"/>
    <w:rsid w:val="00AD3C4E"/>
    <w:rsid w:val="00AD5DB3"/>
    <w:rsid w:val="00AD6642"/>
    <w:rsid w:val="00AD7063"/>
    <w:rsid w:val="00AE0811"/>
    <w:rsid w:val="00AE0AEF"/>
    <w:rsid w:val="00AE146C"/>
    <w:rsid w:val="00AE2B44"/>
    <w:rsid w:val="00AE30B0"/>
    <w:rsid w:val="00AE3102"/>
    <w:rsid w:val="00AE35B9"/>
    <w:rsid w:val="00AE56C5"/>
    <w:rsid w:val="00AE5785"/>
    <w:rsid w:val="00AE5B4A"/>
    <w:rsid w:val="00AE712F"/>
    <w:rsid w:val="00AF0542"/>
    <w:rsid w:val="00AF11A6"/>
    <w:rsid w:val="00AF279D"/>
    <w:rsid w:val="00AF386B"/>
    <w:rsid w:val="00AF3871"/>
    <w:rsid w:val="00AF3BA1"/>
    <w:rsid w:val="00AF5878"/>
    <w:rsid w:val="00AF71D4"/>
    <w:rsid w:val="00B004A4"/>
    <w:rsid w:val="00B00AD1"/>
    <w:rsid w:val="00B031C3"/>
    <w:rsid w:val="00B03A29"/>
    <w:rsid w:val="00B04F23"/>
    <w:rsid w:val="00B05851"/>
    <w:rsid w:val="00B06A52"/>
    <w:rsid w:val="00B10296"/>
    <w:rsid w:val="00B107D7"/>
    <w:rsid w:val="00B110DF"/>
    <w:rsid w:val="00B12C8D"/>
    <w:rsid w:val="00B13384"/>
    <w:rsid w:val="00B14341"/>
    <w:rsid w:val="00B14965"/>
    <w:rsid w:val="00B158EC"/>
    <w:rsid w:val="00B15EE2"/>
    <w:rsid w:val="00B17F79"/>
    <w:rsid w:val="00B21165"/>
    <w:rsid w:val="00B216D4"/>
    <w:rsid w:val="00B21AB4"/>
    <w:rsid w:val="00B235A5"/>
    <w:rsid w:val="00B23A9A"/>
    <w:rsid w:val="00B240B3"/>
    <w:rsid w:val="00B24906"/>
    <w:rsid w:val="00B24EFD"/>
    <w:rsid w:val="00B25D37"/>
    <w:rsid w:val="00B276CC"/>
    <w:rsid w:val="00B32336"/>
    <w:rsid w:val="00B328C3"/>
    <w:rsid w:val="00B33F0E"/>
    <w:rsid w:val="00B3410E"/>
    <w:rsid w:val="00B34412"/>
    <w:rsid w:val="00B34DB5"/>
    <w:rsid w:val="00B35CD3"/>
    <w:rsid w:val="00B372F3"/>
    <w:rsid w:val="00B40D48"/>
    <w:rsid w:val="00B415DB"/>
    <w:rsid w:val="00B42055"/>
    <w:rsid w:val="00B423F0"/>
    <w:rsid w:val="00B42D32"/>
    <w:rsid w:val="00B4331C"/>
    <w:rsid w:val="00B444D7"/>
    <w:rsid w:val="00B445C3"/>
    <w:rsid w:val="00B45446"/>
    <w:rsid w:val="00B4620A"/>
    <w:rsid w:val="00B473A4"/>
    <w:rsid w:val="00B50D76"/>
    <w:rsid w:val="00B517B7"/>
    <w:rsid w:val="00B52F02"/>
    <w:rsid w:val="00B5374C"/>
    <w:rsid w:val="00B539F0"/>
    <w:rsid w:val="00B54D56"/>
    <w:rsid w:val="00B55761"/>
    <w:rsid w:val="00B6081B"/>
    <w:rsid w:val="00B60828"/>
    <w:rsid w:val="00B60984"/>
    <w:rsid w:val="00B6217A"/>
    <w:rsid w:val="00B62280"/>
    <w:rsid w:val="00B629A9"/>
    <w:rsid w:val="00B643D5"/>
    <w:rsid w:val="00B66B1A"/>
    <w:rsid w:val="00B67681"/>
    <w:rsid w:val="00B676A9"/>
    <w:rsid w:val="00B71626"/>
    <w:rsid w:val="00B7198F"/>
    <w:rsid w:val="00B7219B"/>
    <w:rsid w:val="00B7453C"/>
    <w:rsid w:val="00B74884"/>
    <w:rsid w:val="00B74EF2"/>
    <w:rsid w:val="00B75929"/>
    <w:rsid w:val="00B75B26"/>
    <w:rsid w:val="00B7663B"/>
    <w:rsid w:val="00B77063"/>
    <w:rsid w:val="00B80422"/>
    <w:rsid w:val="00B80C5E"/>
    <w:rsid w:val="00B81088"/>
    <w:rsid w:val="00B8121A"/>
    <w:rsid w:val="00B819A9"/>
    <w:rsid w:val="00B81EE9"/>
    <w:rsid w:val="00B83242"/>
    <w:rsid w:val="00B85AFB"/>
    <w:rsid w:val="00B865AE"/>
    <w:rsid w:val="00B8685A"/>
    <w:rsid w:val="00B868DB"/>
    <w:rsid w:val="00B86ECE"/>
    <w:rsid w:val="00B90ACE"/>
    <w:rsid w:val="00B91082"/>
    <w:rsid w:val="00B9169E"/>
    <w:rsid w:val="00B923EF"/>
    <w:rsid w:val="00B937B3"/>
    <w:rsid w:val="00B94169"/>
    <w:rsid w:val="00B94B6D"/>
    <w:rsid w:val="00B958B2"/>
    <w:rsid w:val="00B97487"/>
    <w:rsid w:val="00B97A8F"/>
    <w:rsid w:val="00B97E1D"/>
    <w:rsid w:val="00BA00F2"/>
    <w:rsid w:val="00BA235C"/>
    <w:rsid w:val="00BA27A1"/>
    <w:rsid w:val="00BA3B0C"/>
    <w:rsid w:val="00BA3DBB"/>
    <w:rsid w:val="00BA55C1"/>
    <w:rsid w:val="00BA6E4B"/>
    <w:rsid w:val="00BA7040"/>
    <w:rsid w:val="00BA7295"/>
    <w:rsid w:val="00BA78A8"/>
    <w:rsid w:val="00BA7AE4"/>
    <w:rsid w:val="00BA7BC3"/>
    <w:rsid w:val="00BA7F3C"/>
    <w:rsid w:val="00BB0FB6"/>
    <w:rsid w:val="00BB10B1"/>
    <w:rsid w:val="00BB1708"/>
    <w:rsid w:val="00BB1B83"/>
    <w:rsid w:val="00BB246C"/>
    <w:rsid w:val="00BB287A"/>
    <w:rsid w:val="00BB2ABF"/>
    <w:rsid w:val="00BB33E9"/>
    <w:rsid w:val="00BB3F6B"/>
    <w:rsid w:val="00BB5025"/>
    <w:rsid w:val="00BB52B1"/>
    <w:rsid w:val="00BB5AE6"/>
    <w:rsid w:val="00BB653F"/>
    <w:rsid w:val="00BB7B11"/>
    <w:rsid w:val="00BC05BD"/>
    <w:rsid w:val="00BC10C2"/>
    <w:rsid w:val="00BC22E4"/>
    <w:rsid w:val="00BC3410"/>
    <w:rsid w:val="00BC495E"/>
    <w:rsid w:val="00BC68D8"/>
    <w:rsid w:val="00BC757B"/>
    <w:rsid w:val="00BD0CB6"/>
    <w:rsid w:val="00BD0D26"/>
    <w:rsid w:val="00BD220D"/>
    <w:rsid w:val="00BD226F"/>
    <w:rsid w:val="00BD3084"/>
    <w:rsid w:val="00BD31AE"/>
    <w:rsid w:val="00BD4006"/>
    <w:rsid w:val="00BD4FEB"/>
    <w:rsid w:val="00BD5198"/>
    <w:rsid w:val="00BD5719"/>
    <w:rsid w:val="00BD5DDC"/>
    <w:rsid w:val="00BD6D18"/>
    <w:rsid w:val="00BE03C6"/>
    <w:rsid w:val="00BE13C6"/>
    <w:rsid w:val="00BE170C"/>
    <w:rsid w:val="00BE29D6"/>
    <w:rsid w:val="00BE2A4E"/>
    <w:rsid w:val="00BE2DD8"/>
    <w:rsid w:val="00BE3058"/>
    <w:rsid w:val="00BE327C"/>
    <w:rsid w:val="00BE48A8"/>
    <w:rsid w:val="00BE57CB"/>
    <w:rsid w:val="00BE6768"/>
    <w:rsid w:val="00BE6836"/>
    <w:rsid w:val="00BF08F9"/>
    <w:rsid w:val="00BF11C4"/>
    <w:rsid w:val="00BF19AD"/>
    <w:rsid w:val="00BF1D7E"/>
    <w:rsid w:val="00BF1EFD"/>
    <w:rsid w:val="00BF2109"/>
    <w:rsid w:val="00BF2254"/>
    <w:rsid w:val="00BF266E"/>
    <w:rsid w:val="00BF3294"/>
    <w:rsid w:val="00BF4ACD"/>
    <w:rsid w:val="00BF51E7"/>
    <w:rsid w:val="00BF5E71"/>
    <w:rsid w:val="00BF665B"/>
    <w:rsid w:val="00BF69A1"/>
    <w:rsid w:val="00BF7971"/>
    <w:rsid w:val="00C0138B"/>
    <w:rsid w:val="00C033EC"/>
    <w:rsid w:val="00C03B4B"/>
    <w:rsid w:val="00C07D17"/>
    <w:rsid w:val="00C10CD3"/>
    <w:rsid w:val="00C10F4B"/>
    <w:rsid w:val="00C112EA"/>
    <w:rsid w:val="00C11CDB"/>
    <w:rsid w:val="00C131A1"/>
    <w:rsid w:val="00C1552D"/>
    <w:rsid w:val="00C15C31"/>
    <w:rsid w:val="00C17A93"/>
    <w:rsid w:val="00C22B92"/>
    <w:rsid w:val="00C22FF0"/>
    <w:rsid w:val="00C2669A"/>
    <w:rsid w:val="00C30087"/>
    <w:rsid w:val="00C3070C"/>
    <w:rsid w:val="00C30872"/>
    <w:rsid w:val="00C31444"/>
    <w:rsid w:val="00C3182C"/>
    <w:rsid w:val="00C337E2"/>
    <w:rsid w:val="00C3418D"/>
    <w:rsid w:val="00C34394"/>
    <w:rsid w:val="00C362AB"/>
    <w:rsid w:val="00C402C8"/>
    <w:rsid w:val="00C40AEB"/>
    <w:rsid w:val="00C40BA7"/>
    <w:rsid w:val="00C41F64"/>
    <w:rsid w:val="00C42B2D"/>
    <w:rsid w:val="00C42CA6"/>
    <w:rsid w:val="00C45B9E"/>
    <w:rsid w:val="00C4660E"/>
    <w:rsid w:val="00C46672"/>
    <w:rsid w:val="00C47C5F"/>
    <w:rsid w:val="00C507C7"/>
    <w:rsid w:val="00C50C31"/>
    <w:rsid w:val="00C51AFE"/>
    <w:rsid w:val="00C51B4E"/>
    <w:rsid w:val="00C52978"/>
    <w:rsid w:val="00C530E9"/>
    <w:rsid w:val="00C54931"/>
    <w:rsid w:val="00C55958"/>
    <w:rsid w:val="00C56E1D"/>
    <w:rsid w:val="00C5761E"/>
    <w:rsid w:val="00C61AFB"/>
    <w:rsid w:val="00C63271"/>
    <w:rsid w:val="00C63544"/>
    <w:rsid w:val="00C63B25"/>
    <w:rsid w:val="00C64E8B"/>
    <w:rsid w:val="00C6552C"/>
    <w:rsid w:val="00C65640"/>
    <w:rsid w:val="00C656B9"/>
    <w:rsid w:val="00C65BFF"/>
    <w:rsid w:val="00C6743E"/>
    <w:rsid w:val="00C70EBB"/>
    <w:rsid w:val="00C7136D"/>
    <w:rsid w:val="00C7162B"/>
    <w:rsid w:val="00C71BB6"/>
    <w:rsid w:val="00C71FB0"/>
    <w:rsid w:val="00C720A7"/>
    <w:rsid w:val="00C72E75"/>
    <w:rsid w:val="00C73FFD"/>
    <w:rsid w:val="00C7416E"/>
    <w:rsid w:val="00C74326"/>
    <w:rsid w:val="00C746AB"/>
    <w:rsid w:val="00C7615B"/>
    <w:rsid w:val="00C764B6"/>
    <w:rsid w:val="00C764C1"/>
    <w:rsid w:val="00C76DAE"/>
    <w:rsid w:val="00C77DDE"/>
    <w:rsid w:val="00C8028F"/>
    <w:rsid w:val="00C8295F"/>
    <w:rsid w:val="00C82BB6"/>
    <w:rsid w:val="00C82FE7"/>
    <w:rsid w:val="00C83533"/>
    <w:rsid w:val="00C835B7"/>
    <w:rsid w:val="00C844CF"/>
    <w:rsid w:val="00C847CE"/>
    <w:rsid w:val="00C8584C"/>
    <w:rsid w:val="00C858D3"/>
    <w:rsid w:val="00C86505"/>
    <w:rsid w:val="00C87A62"/>
    <w:rsid w:val="00C90BDB"/>
    <w:rsid w:val="00C91387"/>
    <w:rsid w:val="00C921BF"/>
    <w:rsid w:val="00C9234D"/>
    <w:rsid w:val="00C9258D"/>
    <w:rsid w:val="00C937B0"/>
    <w:rsid w:val="00C93DD2"/>
    <w:rsid w:val="00C951C8"/>
    <w:rsid w:val="00C9665E"/>
    <w:rsid w:val="00C96E18"/>
    <w:rsid w:val="00C97866"/>
    <w:rsid w:val="00CA03F9"/>
    <w:rsid w:val="00CA2501"/>
    <w:rsid w:val="00CA289F"/>
    <w:rsid w:val="00CA2972"/>
    <w:rsid w:val="00CA2F54"/>
    <w:rsid w:val="00CA3CFF"/>
    <w:rsid w:val="00CA41D6"/>
    <w:rsid w:val="00CA433A"/>
    <w:rsid w:val="00CA5547"/>
    <w:rsid w:val="00CA5BDB"/>
    <w:rsid w:val="00CA7EEA"/>
    <w:rsid w:val="00CB0B5A"/>
    <w:rsid w:val="00CB2FD5"/>
    <w:rsid w:val="00CB3258"/>
    <w:rsid w:val="00CB38D5"/>
    <w:rsid w:val="00CB4610"/>
    <w:rsid w:val="00CB5B60"/>
    <w:rsid w:val="00CB7896"/>
    <w:rsid w:val="00CC1019"/>
    <w:rsid w:val="00CC24BF"/>
    <w:rsid w:val="00CC39A4"/>
    <w:rsid w:val="00CC41D0"/>
    <w:rsid w:val="00CC4DA7"/>
    <w:rsid w:val="00CC5F35"/>
    <w:rsid w:val="00CC60D8"/>
    <w:rsid w:val="00CC6C80"/>
    <w:rsid w:val="00CC7225"/>
    <w:rsid w:val="00CC7806"/>
    <w:rsid w:val="00CC7A6B"/>
    <w:rsid w:val="00CD0361"/>
    <w:rsid w:val="00CD1C60"/>
    <w:rsid w:val="00CD2526"/>
    <w:rsid w:val="00CD3C98"/>
    <w:rsid w:val="00CD41EA"/>
    <w:rsid w:val="00CD4538"/>
    <w:rsid w:val="00CD49E2"/>
    <w:rsid w:val="00CD56D4"/>
    <w:rsid w:val="00CD5A2C"/>
    <w:rsid w:val="00CD68C6"/>
    <w:rsid w:val="00CD68CF"/>
    <w:rsid w:val="00CD73C8"/>
    <w:rsid w:val="00CD7746"/>
    <w:rsid w:val="00CD7DC4"/>
    <w:rsid w:val="00CE01CD"/>
    <w:rsid w:val="00CE0F7A"/>
    <w:rsid w:val="00CE116E"/>
    <w:rsid w:val="00CE2A2C"/>
    <w:rsid w:val="00CE372B"/>
    <w:rsid w:val="00CE4EBC"/>
    <w:rsid w:val="00CE662E"/>
    <w:rsid w:val="00CE68EE"/>
    <w:rsid w:val="00CF031E"/>
    <w:rsid w:val="00CF037A"/>
    <w:rsid w:val="00CF0DAB"/>
    <w:rsid w:val="00CF1248"/>
    <w:rsid w:val="00CF126A"/>
    <w:rsid w:val="00CF4E6F"/>
    <w:rsid w:val="00CF58A6"/>
    <w:rsid w:val="00CF60A5"/>
    <w:rsid w:val="00CF6944"/>
    <w:rsid w:val="00D0029C"/>
    <w:rsid w:val="00D00D4A"/>
    <w:rsid w:val="00D030D5"/>
    <w:rsid w:val="00D0377A"/>
    <w:rsid w:val="00D04618"/>
    <w:rsid w:val="00D04CE3"/>
    <w:rsid w:val="00D1020F"/>
    <w:rsid w:val="00D1266C"/>
    <w:rsid w:val="00D1308A"/>
    <w:rsid w:val="00D1548B"/>
    <w:rsid w:val="00D15A79"/>
    <w:rsid w:val="00D16389"/>
    <w:rsid w:val="00D163B7"/>
    <w:rsid w:val="00D16453"/>
    <w:rsid w:val="00D16A28"/>
    <w:rsid w:val="00D16BD5"/>
    <w:rsid w:val="00D16E36"/>
    <w:rsid w:val="00D172BB"/>
    <w:rsid w:val="00D17B09"/>
    <w:rsid w:val="00D17F88"/>
    <w:rsid w:val="00D21EF9"/>
    <w:rsid w:val="00D22578"/>
    <w:rsid w:val="00D22F7F"/>
    <w:rsid w:val="00D2526D"/>
    <w:rsid w:val="00D26129"/>
    <w:rsid w:val="00D26EE1"/>
    <w:rsid w:val="00D30186"/>
    <w:rsid w:val="00D31F01"/>
    <w:rsid w:val="00D33DCE"/>
    <w:rsid w:val="00D342E8"/>
    <w:rsid w:val="00D349B8"/>
    <w:rsid w:val="00D351F2"/>
    <w:rsid w:val="00D35528"/>
    <w:rsid w:val="00D356B6"/>
    <w:rsid w:val="00D3658E"/>
    <w:rsid w:val="00D36853"/>
    <w:rsid w:val="00D36A33"/>
    <w:rsid w:val="00D36EB8"/>
    <w:rsid w:val="00D370F1"/>
    <w:rsid w:val="00D37294"/>
    <w:rsid w:val="00D3750B"/>
    <w:rsid w:val="00D3750E"/>
    <w:rsid w:val="00D37724"/>
    <w:rsid w:val="00D40257"/>
    <w:rsid w:val="00D408C6"/>
    <w:rsid w:val="00D40DCA"/>
    <w:rsid w:val="00D420D3"/>
    <w:rsid w:val="00D4333F"/>
    <w:rsid w:val="00D45931"/>
    <w:rsid w:val="00D46368"/>
    <w:rsid w:val="00D46B20"/>
    <w:rsid w:val="00D4759E"/>
    <w:rsid w:val="00D477CA"/>
    <w:rsid w:val="00D50679"/>
    <w:rsid w:val="00D50972"/>
    <w:rsid w:val="00D50FB7"/>
    <w:rsid w:val="00D53CC4"/>
    <w:rsid w:val="00D54CA6"/>
    <w:rsid w:val="00D56F9A"/>
    <w:rsid w:val="00D6079C"/>
    <w:rsid w:val="00D6181C"/>
    <w:rsid w:val="00D62D84"/>
    <w:rsid w:val="00D63CBE"/>
    <w:rsid w:val="00D65026"/>
    <w:rsid w:val="00D701E3"/>
    <w:rsid w:val="00D70CFB"/>
    <w:rsid w:val="00D722E6"/>
    <w:rsid w:val="00D72A42"/>
    <w:rsid w:val="00D73537"/>
    <w:rsid w:val="00D737D1"/>
    <w:rsid w:val="00D73F29"/>
    <w:rsid w:val="00D74987"/>
    <w:rsid w:val="00D74F10"/>
    <w:rsid w:val="00D7560D"/>
    <w:rsid w:val="00D75D2B"/>
    <w:rsid w:val="00D768FD"/>
    <w:rsid w:val="00D77D56"/>
    <w:rsid w:val="00D823B1"/>
    <w:rsid w:val="00D84835"/>
    <w:rsid w:val="00D86464"/>
    <w:rsid w:val="00D86690"/>
    <w:rsid w:val="00D90D1A"/>
    <w:rsid w:val="00D91A14"/>
    <w:rsid w:val="00D91EDB"/>
    <w:rsid w:val="00D91FAE"/>
    <w:rsid w:val="00D92E80"/>
    <w:rsid w:val="00D93FC6"/>
    <w:rsid w:val="00D942F6"/>
    <w:rsid w:val="00D943C9"/>
    <w:rsid w:val="00D9461F"/>
    <w:rsid w:val="00D965F1"/>
    <w:rsid w:val="00D97C3A"/>
    <w:rsid w:val="00DA169D"/>
    <w:rsid w:val="00DA1957"/>
    <w:rsid w:val="00DA201D"/>
    <w:rsid w:val="00DA2CAF"/>
    <w:rsid w:val="00DA67AB"/>
    <w:rsid w:val="00DB238E"/>
    <w:rsid w:val="00DB2E7F"/>
    <w:rsid w:val="00DB3A41"/>
    <w:rsid w:val="00DB6A74"/>
    <w:rsid w:val="00DC0DA4"/>
    <w:rsid w:val="00DC290A"/>
    <w:rsid w:val="00DC383B"/>
    <w:rsid w:val="00DC48FD"/>
    <w:rsid w:val="00DC4BC7"/>
    <w:rsid w:val="00DC67E4"/>
    <w:rsid w:val="00DC719E"/>
    <w:rsid w:val="00DC770C"/>
    <w:rsid w:val="00DD15EE"/>
    <w:rsid w:val="00DD230C"/>
    <w:rsid w:val="00DD395B"/>
    <w:rsid w:val="00DD5133"/>
    <w:rsid w:val="00DD587B"/>
    <w:rsid w:val="00DD6FA4"/>
    <w:rsid w:val="00DE091B"/>
    <w:rsid w:val="00DE0D24"/>
    <w:rsid w:val="00DE1941"/>
    <w:rsid w:val="00DE4238"/>
    <w:rsid w:val="00DE44F6"/>
    <w:rsid w:val="00DE456E"/>
    <w:rsid w:val="00DE4A78"/>
    <w:rsid w:val="00DE4D49"/>
    <w:rsid w:val="00DE5337"/>
    <w:rsid w:val="00DE576E"/>
    <w:rsid w:val="00DE71F4"/>
    <w:rsid w:val="00DE7581"/>
    <w:rsid w:val="00DE7888"/>
    <w:rsid w:val="00DF036F"/>
    <w:rsid w:val="00DF0484"/>
    <w:rsid w:val="00DF1BF9"/>
    <w:rsid w:val="00DF1F40"/>
    <w:rsid w:val="00DF275D"/>
    <w:rsid w:val="00DF2878"/>
    <w:rsid w:val="00DF359B"/>
    <w:rsid w:val="00DF35DC"/>
    <w:rsid w:val="00DF45FA"/>
    <w:rsid w:val="00E00374"/>
    <w:rsid w:val="00E01513"/>
    <w:rsid w:val="00E01603"/>
    <w:rsid w:val="00E04A07"/>
    <w:rsid w:val="00E04BDD"/>
    <w:rsid w:val="00E055F0"/>
    <w:rsid w:val="00E05802"/>
    <w:rsid w:val="00E0584E"/>
    <w:rsid w:val="00E06764"/>
    <w:rsid w:val="00E06F3A"/>
    <w:rsid w:val="00E07571"/>
    <w:rsid w:val="00E076EE"/>
    <w:rsid w:val="00E10FB5"/>
    <w:rsid w:val="00E11031"/>
    <w:rsid w:val="00E11140"/>
    <w:rsid w:val="00E120B7"/>
    <w:rsid w:val="00E12196"/>
    <w:rsid w:val="00E1360C"/>
    <w:rsid w:val="00E137BC"/>
    <w:rsid w:val="00E13B7F"/>
    <w:rsid w:val="00E144BC"/>
    <w:rsid w:val="00E15443"/>
    <w:rsid w:val="00E154F1"/>
    <w:rsid w:val="00E15BA0"/>
    <w:rsid w:val="00E1616D"/>
    <w:rsid w:val="00E166A3"/>
    <w:rsid w:val="00E16793"/>
    <w:rsid w:val="00E17C8A"/>
    <w:rsid w:val="00E200AE"/>
    <w:rsid w:val="00E21903"/>
    <w:rsid w:val="00E21E20"/>
    <w:rsid w:val="00E256DE"/>
    <w:rsid w:val="00E25B7B"/>
    <w:rsid w:val="00E275D0"/>
    <w:rsid w:val="00E308F2"/>
    <w:rsid w:val="00E310FA"/>
    <w:rsid w:val="00E314BF"/>
    <w:rsid w:val="00E31C60"/>
    <w:rsid w:val="00E32E6C"/>
    <w:rsid w:val="00E335CB"/>
    <w:rsid w:val="00E33C98"/>
    <w:rsid w:val="00E33F27"/>
    <w:rsid w:val="00E3517B"/>
    <w:rsid w:val="00E3707E"/>
    <w:rsid w:val="00E3764A"/>
    <w:rsid w:val="00E37AF3"/>
    <w:rsid w:val="00E4185F"/>
    <w:rsid w:val="00E419F5"/>
    <w:rsid w:val="00E41FD8"/>
    <w:rsid w:val="00E44186"/>
    <w:rsid w:val="00E44867"/>
    <w:rsid w:val="00E46483"/>
    <w:rsid w:val="00E46FF4"/>
    <w:rsid w:val="00E47742"/>
    <w:rsid w:val="00E47A8E"/>
    <w:rsid w:val="00E5231C"/>
    <w:rsid w:val="00E528BD"/>
    <w:rsid w:val="00E54B32"/>
    <w:rsid w:val="00E558BE"/>
    <w:rsid w:val="00E55AF6"/>
    <w:rsid w:val="00E56027"/>
    <w:rsid w:val="00E574A7"/>
    <w:rsid w:val="00E574CD"/>
    <w:rsid w:val="00E60D67"/>
    <w:rsid w:val="00E63307"/>
    <w:rsid w:val="00E63834"/>
    <w:rsid w:val="00E6509B"/>
    <w:rsid w:val="00E6737E"/>
    <w:rsid w:val="00E67F16"/>
    <w:rsid w:val="00E67FD1"/>
    <w:rsid w:val="00E705F7"/>
    <w:rsid w:val="00E70847"/>
    <w:rsid w:val="00E70B12"/>
    <w:rsid w:val="00E71438"/>
    <w:rsid w:val="00E72765"/>
    <w:rsid w:val="00E72FBE"/>
    <w:rsid w:val="00E7347B"/>
    <w:rsid w:val="00E742E9"/>
    <w:rsid w:val="00E7434B"/>
    <w:rsid w:val="00E74A0C"/>
    <w:rsid w:val="00E74B8D"/>
    <w:rsid w:val="00E771C9"/>
    <w:rsid w:val="00E774C9"/>
    <w:rsid w:val="00E776DA"/>
    <w:rsid w:val="00E776E7"/>
    <w:rsid w:val="00E80D36"/>
    <w:rsid w:val="00E812B0"/>
    <w:rsid w:val="00E816B4"/>
    <w:rsid w:val="00E81C3E"/>
    <w:rsid w:val="00E83C9A"/>
    <w:rsid w:val="00E84F11"/>
    <w:rsid w:val="00E84FD1"/>
    <w:rsid w:val="00E8646B"/>
    <w:rsid w:val="00E86841"/>
    <w:rsid w:val="00E86E7D"/>
    <w:rsid w:val="00E87150"/>
    <w:rsid w:val="00E91747"/>
    <w:rsid w:val="00E91E34"/>
    <w:rsid w:val="00E924F3"/>
    <w:rsid w:val="00E9319B"/>
    <w:rsid w:val="00E9456B"/>
    <w:rsid w:val="00E9477A"/>
    <w:rsid w:val="00E95F86"/>
    <w:rsid w:val="00E96006"/>
    <w:rsid w:val="00E9792F"/>
    <w:rsid w:val="00EA07C1"/>
    <w:rsid w:val="00EA0ADE"/>
    <w:rsid w:val="00EA0C52"/>
    <w:rsid w:val="00EA147B"/>
    <w:rsid w:val="00EA151F"/>
    <w:rsid w:val="00EA20DE"/>
    <w:rsid w:val="00EA22B2"/>
    <w:rsid w:val="00EA36B4"/>
    <w:rsid w:val="00EA3D8E"/>
    <w:rsid w:val="00EA6429"/>
    <w:rsid w:val="00EA6BF2"/>
    <w:rsid w:val="00EA6ECF"/>
    <w:rsid w:val="00EB29DF"/>
    <w:rsid w:val="00EB3F16"/>
    <w:rsid w:val="00EB41AB"/>
    <w:rsid w:val="00EB4769"/>
    <w:rsid w:val="00EB7857"/>
    <w:rsid w:val="00EB7A2B"/>
    <w:rsid w:val="00EC26DD"/>
    <w:rsid w:val="00EC2CAD"/>
    <w:rsid w:val="00EC4663"/>
    <w:rsid w:val="00EC5C58"/>
    <w:rsid w:val="00EC77FA"/>
    <w:rsid w:val="00EC7A72"/>
    <w:rsid w:val="00ED1E2A"/>
    <w:rsid w:val="00ED2DD5"/>
    <w:rsid w:val="00ED7F7B"/>
    <w:rsid w:val="00EE07B6"/>
    <w:rsid w:val="00EE0DAB"/>
    <w:rsid w:val="00EE0EB5"/>
    <w:rsid w:val="00EE11DA"/>
    <w:rsid w:val="00EE160F"/>
    <w:rsid w:val="00EE208C"/>
    <w:rsid w:val="00EE33ED"/>
    <w:rsid w:val="00EE3BEE"/>
    <w:rsid w:val="00EE402F"/>
    <w:rsid w:val="00EE4B75"/>
    <w:rsid w:val="00EE5B36"/>
    <w:rsid w:val="00EF0865"/>
    <w:rsid w:val="00EF0AE3"/>
    <w:rsid w:val="00EF39E0"/>
    <w:rsid w:val="00EF5976"/>
    <w:rsid w:val="00EF6061"/>
    <w:rsid w:val="00EF71B4"/>
    <w:rsid w:val="00F0008B"/>
    <w:rsid w:val="00F012A7"/>
    <w:rsid w:val="00F01D60"/>
    <w:rsid w:val="00F0212C"/>
    <w:rsid w:val="00F021ED"/>
    <w:rsid w:val="00F02AC1"/>
    <w:rsid w:val="00F03723"/>
    <w:rsid w:val="00F03DC9"/>
    <w:rsid w:val="00F04090"/>
    <w:rsid w:val="00F05D93"/>
    <w:rsid w:val="00F07450"/>
    <w:rsid w:val="00F112E3"/>
    <w:rsid w:val="00F114CA"/>
    <w:rsid w:val="00F11B70"/>
    <w:rsid w:val="00F11F71"/>
    <w:rsid w:val="00F13E1B"/>
    <w:rsid w:val="00F14BDB"/>
    <w:rsid w:val="00F14DFE"/>
    <w:rsid w:val="00F15130"/>
    <w:rsid w:val="00F159C9"/>
    <w:rsid w:val="00F15F2E"/>
    <w:rsid w:val="00F15F5B"/>
    <w:rsid w:val="00F166D7"/>
    <w:rsid w:val="00F17CB5"/>
    <w:rsid w:val="00F20385"/>
    <w:rsid w:val="00F211F0"/>
    <w:rsid w:val="00F2158F"/>
    <w:rsid w:val="00F218BA"/>
    <w:rsid w:val="00F21E69"/>
    <w:rsid w:val="00F22E5D"/>
    <w:rsid w:val="00F2332B"/>
    <w:rsid w:val="00F238C0"/>
    <w:rsid w:val="00F238DF"/>
    <w:rsid w:val="00F24CF3"/>
    <w:rsid w:val="00F24DFE"/>
    <w:rsid w:val="00F25891"/>
    <w:rsid w:val="00F272F7"/>
    <w:rsid w:val="00F2754D"/>
    <w:rsid w:val="00F279B2"/>
    <w:rsid w:val="00F30155"/>
    <w:rsid w:val="00F3030D"/>
    <w:rsid w:val="00F30DC5"/>
    <w:rsid w:val="00F31219"/>
    <w:rsid w:val="00F3286A"/>
    <w:rsid w:val="00F349D7"/>
    <w:rsid w:val="00F34EDE"/>
    <w:rsid w:val="00F35E0D"/>
    <w:rsid w:val="00F3627A"/>
    <w:rsid w:val="00F36733"/>
    <w:rsid w:val="00F3718F"/>
    <w:rsid w:val="00F37F44"/>
    <w:rsid w:val="00F403E2"/>
    <w:rsid w:val="00F41551"/>
    <w:rsid w:val="00F423CB"/>
    <w:rsid w:val="00F42C3C"/>
    <w:rsid w:val="00F4444F"/>
    <w:rsid w:val="00F45324"/>
    <w:rsid w:val="00F460B0"/>
    <w:rsid w:val="00F46232"/>
    <w:rsid w:val="00F50A68"/>
    <w:rsid w:val="00F51DC9"/>
    <w:rsid w:val="00F5276C"/>
    <w:rsid w:val="00F53C73"/>
    <w:rsid w:val="00F53FA1"/>
    <w:rsid w:val="00F5460B"/>
    <w:rsid w:val="00F54D0F"/>
    <w:rsid w:val="00F57474"/>
    <w:rsid w:val="00F57E42"/>
    <w:rsid w:val="00F6048A"/>
    <w:rsid w:val="00F609F6"/>
    <w:rsid w:val="00F616BB"/>
    <w:rsid w:val="00F623F9"/>
    <w:rsid w:val="00F65B43"/>
    <w:rsid w:val="00F66F65"/>
    <w:rsid w:val="00F70E8D"/>
    <w:rsid w:val="00F717AA"/>
    <w:rsid w:val="00F734A6"/>
    <w:rsid w:val="00F73A75"/>
    <w:rsid w:val="00F73D05"/>
    <w:rsid w:val="00F74653"/>
    <w:rsid w:val="00F751B3"/>
    <w:rsid w:val="00F76380"/>
    <w:rsid w:val="00F77311"/>
    <w:rsid w:val="00F77BF9"/>
    <w:rsid w:val="00F801AC"/>
    <w:rsid w:val="00F8118B"/>
    <w:rsid w:val="00F82993"/>
    <w:rsid w:val="00F83A14"/>
    <w:rsid w:val="00F84A0D"/>
    <w:rsid w:val="00F84D38"/>
    <w:rsid w:val="00F84E29"/>
    <w:rsid w:val="00F855F6"/>
    <w:rsid w:val="00F856AE"/>
    <w:rsid w:val="00F86B83"/>
    <w:rsid w:val="00F87669"/>
    <w:rsid w:val="00F87F25"/>
    <w:rsid w:val="00F902E6"/>
    <w:rsid w:val="00F9146F"/>
    <w:rsid w:val="00F91BBF"/>
    <w:rsid w:val="00F91FB7"/>
    <w:rsid w:val="00F9257D"/>
    <w:rsid w:val="00F92586"/>
    <w:rsid w:val="00F9486E"/>
    <w:rsid w:val="00F94B6F"/>
    <w:rsid w:val="00F96C6D"/>
    <w:rsid w:val="00F9767F"/>
    <w:rsid w:val="00F978FF"/>
    <w:rsid w:val="00F97FF9"/>
    <w:rsid w:val="00FA07E3"/>
    <w:rsid w:val="00FA1A19"/>
    <w:rsid w:val="00FA1E2C"/>
    <w:rsid w:val="00FA4099"/>
    <w:rsid w:val="00FA4FB1"/>
    <w:rsid w:val="00FA5E38"/>
    <w:rsid w:val="00FA7BB7"/>
    <w:rsid w:val="00FB063A"/>
    <w:rsid w:val="00FB0B80"/>
    <w:rsid w:val="00FB322A"/>
    <w:rsid w:val="00FB3EB8"/>
    <w:rsid w:val="00FB4524"/>
    <w:rsid w:val="00FB4909"/>
    <w:rsid w:val="00FB5135"/>
    <w:rsid w:val="00FB51C5"/>
    <w:rsid w:val="00FB60BA"/>
    <w:rsid w:val="00FB612F"/>
    <w:rsid w:val="00FB790E"/>
    <w:rsid w:val="00FB7EF5"/>
    <w:rsid w:val="00FC09D2"/>
    <w:rsid w:val="00FC0A02"/>
    <w:rsid w:val="00FC145D"/>
    <w:rsid w:val="00FC299A"/>
    <w:rsid w:val="00FC3945"/>
    <w:rsid w:val="00FC3D84"/>
    <w:rsid w:val="00FC3E62"/>
    <w:rsid w:val="00FC6325"/>
    <w:rsid w:val="00FC6A72"/>
    <w:rsid w:val="00FC7998"/>
    <w:rsid w:val="00FC7BDA"/>
    <w:rsid w:val="00FD0056"/>
    <w:rsid w:val="00FD1E65"/>
    <w:rsid w:val="00FD20FF"/>
    <w:rsid w:val="00FD32DA"/>
    <w:rsid w:val="00FD38C3"/>
    <w:rsid w:val="00FD7425"/>
    <w:rsid w:val="00FE09A4"/>
    <w:rsid w:val="00FE2140"/>
    <w:rsid w:val="00FE2519"/>
    <w:rsid w:val="00FE3319"/>
    <w:rsid w:val="00FE3959"/>
    <w:rsid w:val="00FE4FBD"/>
    <w:rsid w:val="00FE59E7"/>
    <w:rsid w:val="00FE5C0E"/>
    <w:rsid w:val="00FE753B"/>
    <w:rsid w:val="00FF1680"/>
    <w:rsid w:val="00FF1B6E"/>
    <w:rsid w:val="00FF227F"/>
    <w:rsid w:val="00FF38FD"/>
    <w:rsid w:val="00FF3D90"/>
    <w:rsid w:val="00FF416D"/>
    <w:rsid w:val="00FF5DEF"/>
    <w:rsid w:val="00FF5EBA"/>
    <w:rsid w:val="01203FAE"/>
    <w:rsid w:val="012D5C29"/>
    <w:rsid w:val="01300309"/>
    <w:rsid w:val="014C6B51"/>
    <w:rsid w:val="014E1CCF"/>
    <w:rsid w:val="01583748"/>
    <w:rsid w:val="01663C43"/>
    <w:rsid w:val="016A66D4"/>
    <w:rsid w:val="016C1E2E"/>
    <w:rsid w:val="017C7E65"/>
    <w:rsid w:val="01814321"/>
    <w:rsid w:val="018362EB"/>
    <w:rsid w:val="01844D32"/>
    <w:rsid w:val="01BF7556"/>
    <w:rsid w:val="01DC23D6"/>
    <w:rsid w:val="01FB7732"/>
    <w:rsid w:val="01FC775B"/>
    <w:rsid w:val="01FD53B6"/>
    <w:rsid w:val="0208142C"/>
    <w:rsid w:val="020B6A0C"/>
    <w:rsid w:val="021A23DC"/>
    <w:rsid w:val="0225621F"/>
    <w:rsid w:val="022E44A8"/>
    <w:rsid w:val="02331786"/>
    <w:rsid w:val="02425B32"/>
    <w:rsid w:val="027619AC"/>
    <w:rsid w:val="027D2D3A"/>
    <w:rsid w:val="028E4F47"/>
    <w:rsid w:val="0291729C"/>
    <w:rsid w:val="02973A1F"/>
    <w:rsid w:val="02A037F9"/>
    <w:rsid w:val="02A36567"/>
    <w:rsid w:val="02A549BE"/>
    <w:rsid w:val="02C40969"/>
    <w:rsid w:val="02CD0AE3"/>
    <w:rsid w:val="02D5035E"/>
    <w:rsid w:val="02DF2F0F"/>
    <w:rsid w:val="02E23D83"/>
    <w:rsid w:val="03084CFA"/>
    <w:rsid w:val="030D0562"/>
    <w:rsid w:val="032A4C70"/>
    <w:rsid w:val="032F7C7E"/>
    <w:rsid w:val="03335A94"/>
    <w:rsid w:val="03393105"/>
    <w:rsid w:val="034A4708"/>
    <w:rsid w:val="03573DF2"/>
    <w:rsid w:val="0360444E"/>
    <w:rsid w:val="03632038"/>
    <w:rsid w:val="0365214C"/>
    <w:rsid w:val="03655976"/>
    <w:rsid w:val="0371470B"/>
    <w:rsid w:val="0374413D"/>
    <w:rsid w:val="037D56E7"/>
    <w:rsid w:val="039D7B38"/>
    <w:rsid w:val="03A04F59"/>
    <w:rsid w:val="03A569EC"/>
    <w:rsid w:val="03AA7B5F"/>
    <w:rsid w:val="03B1713F"/>
    <w:rsid w:val="03B6588A"/>
    <w:rsid w:val="03C562AA"/>
    <w:rsid w:val="03CA1FAF"/>
    <w:rsid w:val="03CF75C5"/>
    <w:rsid w:val="03E05C76"/>
    <w:rsid w:val="03E77005"/>
    <w:rsid w:val="040249A0"/>
    <w:rsid w:val="040D00EE"/>
    <w:rsid w:val="046478CD"/>
    <w:rsid w:val="04653F41"/>
    <w:rsid w:val="04677EAB"/>
    <w:rsid w:val="047D1717"/>
    <w:rsid w:val="04A45530"/>
    <w:rsid w:val="04B0389B"/>
    <w:rsid w:val="04B213C1"/>
    <w:rsid w:val="04B54A0D"/>
    <w:rsid w:val="04D8694E"/>
    <w:rsid w:val="04E2157A"/>
    <w:rsid w:val="04F44742"/>
    <w:rsid w:val="04FD1C14"/>
    <w:rsid w:val="051A51B8"/>
    <w:rsid w:val="05216546"/>
    <w:rsid w:val="052C6AB4"/>
    <w:rsid w:val="0530071A"/>
    <w:rsid w:val="0531359A"/>
    <w:rsid w:val="053A13B6"/>
    <w:rsid w:val="05455959"/>
    <w:rsid w:val="0563090D"/>
    <w:rsid w:val="05834B0B"/>
    <w:rsid w:val="058D598A"/>
    <w:rsid w:val="05AB7BBE"/>
    <w:rsid w:val="05BE78F1"/>
    <w:rsid w:val="05C07B0D"/>
    <w:rsid w:val="05C241B6"/>
    <w:rsid w:val="05CA098C"/>
    <w:rsid w:val="05CA720D"/>
    <w:rsid w:val="05D04D6F"/>
    <w:rsid w:val="05D05D07"/>
    <w:rsid w:val="05D1337E"/>
    <w:rsid w:val="05D445F3"/>
    <w:rsid w:val="05FB28F4"/>
    <w:rsid w:val="06023C82"/>
    <w:rsid w:val="06281E40"/>
    <w:rsid w:val="063858F6"/>
    <w:rsid w:val="063A076D"/>
    <w:rsid w:val="064047AA"/>
    <w:rsid w:val="065F10D4"/>
    <w:rsid w:val="067E6B95"/>
    <w:rsid w:val="067F7C51"/>
    <w:rsid w:val="06826B71"/>
    <w:rsid w:val="06846D8D"/>
    <w:rsid w:val="069074E0"/>
    <w:rsid w:val="069E0DFB"/>
    <w:rsid w:val="06B3451D"/>
    <w:rsid w:val="06BF28C1"/>
    <w:rsid w:val="06D22D89"/>
    <w:rsid w:val="06D53145"/>
    <w:rsid w:val="06F15AA5"/>
    <w:rsid w:val="06F23CF7"/>
    <w:rsid w:val="06FA4144"/>
    <w:rsid w:val="07034156"/>
    <w:rsid w:val="070D492D"/>
    <w:rsid w:val="07124399"/>
    <w:rsid w:val="071A324D"/>
    <w:rsid w:val="07302A71"/>
    <w:rsid w:val="07390CE2"/>
    <w:rsid w:val="074958E1"/>
    <w:rsid w:val="0752728D"/>
    <w:rsid w:val="076D15CF"/>
    <w:rsid w:val="078029B5"/>
    <w:rsid w:val="07940569"/>
    <w:rsid w:val="079B25E0"/>
    <w:rsid w:val="07A12E34"/>
    <w:rsid w:val="07A174CB"/>
    <w:rsid w:val="07A868F9"/>
    <w:rsid w:val="07E850FA"/>
    <w:rsid w:val="07EF75FE"/>
    <w:rsid w:val="07FF1A81"/>
    <w:rsid w:val="08002443"/>
    <w:rsid w:val="0808579C"/>
    <w:rsid w:val="080B39AC"/>
    <w:rsid w:val="082223BA"/>
    <w:rsid w:val="08230F87"/>
    <w:rsid w:val="08395955"/>
    <w:rsid w:val="083B347B"/>
    <w:rsid w:val="08492A22"/>
    <w:rsid w:val="084B6F89"/>
    <w:rsid w:val="08732C15"/>
    <w:rsid w:val="08780B66"/>
    <w:rsid w:val="087C59DF"/>
    <w:rsid w:val="08816951"/>
    <w:rsid w:val="08841A87"/>
    <w:rsid w:val="088B7B33"/>
    <w:rsid w:val="08901A19"/>
    <w:rsid w:val="089A376F"/>
    <w:rsid w:val="08C44E06"/>
    <w:rsid w:val="08D77648"/>
    <w:rsid w:val="08DF64FD"/>
    <w:rsid w:val="08FB6F3C"/>
    <w:rsid w:val="09032329"/>
    <w:rsid w:val="0913264A"/>
    <w:rsid w:val="09277447"/>
    <w:rsid w:val="092D62F0"/>
    <w:rsid w:val="09324404"/>
    <w:rsid w:val="093D3497"/>
    <w:rsid w:val="09597696"/>
    <w:rsid w:val="096A1A55"/>
    <w:rsid w:val="097E3A8B"/>
    <w:rsid w:val="09880942"/>
    <w:rsid w:val="09905A49"/>
    <w:rsid w:val="09971E45"/>
    <w:rsid w:val="09AF2373"/>
    <w:rsid w:val="09AF3BD7"/>
    <w:rsid w:val="09B1107E"/>
    <w:rsid w:val="09B777C7"/>
    <w:rsid w:val="09BA4874"/>
    <w:rsid w:val="09C2510A"/>
    <w:rsid w:val="09C453E6"/>
    <w:rsid w:val="09C86608"/>
    <w:rsid w:val="09FB19BE"/>
    <w:rsid w:val="0A092C39"/>
    <w:rsid w:val="0A0D7099"/>
    <w:rsid w:val="0A0F696E"/>
    <w:rsid w:val="0A1026E6"/>
    <w:rsid w:val="0A1737EA"/>
    <w:rsid w:val="0A18652F"/>
    <w:rsid w:val="0A3A06EA"/>
    <w:rsid w:val="0A6D5B79"/>
    <w:rsid w:val="0A886720"/>
    <w:rsid w:val="0A892072"/>
    <w:rsid w:val="0A9F0E2B"/>
    <w:rsid w:val="0AA8200C"/>
    <w:rsid w:val="0AAA48E8"/>
    <w:rsid w:val="0AAB7E5F"/>
    <w:rsid w:val="0ABD0ABF"/>
    <w:rsid w:val="0AD07F17"/>
    <w:rsid w:val="0AE57521"/>
    <w:rsid w:val="0AED1DAF"/>
    <w:rsid w:val="0AEE0C79"/>
    <w:rsid w:val="0AF13DBD"/>
    <w:rsid w:val="0AF52007"/>
    <w:rsid w:val="0B0A58FE"/>
    <w:rsid w:val="0B0B6F6E"/>
    <w:rsid w:val="0B143A9D"/>
    <w:rsid w:val="0B1878E9"/>
    <w:rsid w:val="0B224DC6"/>
    <w:rsid w:val="0B3A3EBE"/>
    <w:rsid w:val="0B40580D"/>
    <w:rsid w:val="0B413B23"/>
    <w:rsid w:val="0B4C6424"/>
    <w:rsid w:val="0B4E3777"/>
    <w:rsid w:val="0B6F3104"/>
    <w:rsid w:val="0B717A85"/>
    <w:rsid w:val="0B8B0B24"/>
    <w:rsid w:val="0B8E15B3"/>
    <w:rsid w:val="0B9A2BAF"/>
    <w:rsid w:val="0B9B3E73"/>
    <w:rsid w:val="0B9C2483"/>
    <w:rsid w:val="0B9C6E1D"/>
    <w:rsid w:val="0BAE7D1A"/>
    <w:rsid w:val="0BB32E14"/>
    <w:rsid w:val="0BC419DA"/>
    <w:rsid w:val="0BCB1B3F"/>
    <w:rsid w:val="0BCB2D68"/>
    <w:rsid w:val="0BCB3425"/>
    <w:rsid w:val="0BDD2148"/>
    <w:rsid w:val="0BDE6F3F"/>
    <w:rsid w:val="0C1F03C8"/>
    <w:rsid w:val="0C2935B6"/>
    <w:rsid w:val="0C3D1EB8"/>
    <w:rsid w:val="0C474AE5"/>
    <w:rsid w:val="0C4B2C35"/>
    <w:rsid w:val="0C4D510E"/>
    <w:rsid w:val="0C5114BF"/>
    <w:rsid w:val="0C605BA6"/>
    <w:rsid w:val="0C61547A"/>
    <w:rsid w:val="0C6D18AE"/>
    <w:rsid w:val="0C70766B"/>
    <w:rsid w:val="0C7A2758"/>
    <w:rsid w:val="0C8353F1"/>
    <w:rsid w:val="0CA535B9"/>
    <w:rsid w:val="0CC126E4"/>
    <w:rsid w:val="0CCA3020"/>
    <w:rsid w:val="0CDE05CD"/>
    <w:rsid w:val="0CF53271"/>
    <w:rsid w:val="0CF61A8A"/>
    <w:rsid w:val="0CFD51A3"/>
    <w:rsid w:val="0CFF0F1B"/>
    <w:rsid w:val="0D001FF8"/>
    <w:rsid w:val="0D0A2502"/>
    <w:rsid w:val="0D0F4ED6"/>
    <w:rsid w:val="0D162AA0"/>
    <w:rsid w:val="0D224C0A"/>
    <w:rsid w:val="0D232783"/>
    <w:rsid w:val="0D343EC9"/>
    <w:rsid w:val="0D374B59"/>
    <w:rsid w:val="0D443A51"/>
    <w:rsid w:val="0D4508F8"/>
    <w:rsid w:val="0D5B612A"/>
    <w:rsid w:val="0D60504A"/>
    <w:rsid w:val="0D800047"/>
    <w:rsid w:val="0D8E6B0C"/>
    <w:rsid w:val="0D9C2C0E"/>
    <w:rsid w:val="0D9C49BC"/>
    <w:rsid w:val="0DA75FAF"/>
    <w:rsid w:val="0DAD0977"/>
    <w:rsid w:val="0DDA54E4"/>
    <w:rsid w:val="0DDF37AC"/>
    <w:rsid w:val="0DEA7CEB"/>
    <w:rsid w:val="0DF06AB6"/>
    <w:rsid w:val="0DFE7E98"/>
    <w:rsid w:val="0E1C09A0"/>
    <w:rsid w:val="0E1F2817"/>
    <w:rsid w:val="0E2055ED"/>
    <w:rsid w:val="0E394022"/>
    <w:rsid w:val="0E3F5699"/>
    <w:rsid w:val="0E4B4E99"/>
    <w:rsid w:val="0E5434E9"/>
    <w:rsid w:val="0E5973F4"/>
    <w:rsid w:val="0E7D5A1E"/>
    <w:rsid w:val="0E974B2F"/>
    <w:rsid w:val="0E9D7EB1"/>
    <w:rsid w:val="0EAE11DD"/>
    <w:rsid w:val="0EC42BA5"/>
    <w:rsid w:val="0EC95C85"/>
    <w:rsid w:val="0ED31A01"/>
    <w:rsid w:val="0ED9579C"/>
    <w:rsid w:val="0EF07DCE"/>
    <w:rsid w:val="0EF56BB3"/>
    <w:rsid w:val="0EFB3A63"/>
    <w:rsid w:val="0EFD1D32"/>
    <w:rsid w:val="0F0264DD"/>
    <w:rsid w:val="0F064403"/>
    <w:rsid w:val="0F0E50AC"/>
    <w:rsid w:val="0F215C37"/>
    <w:rsid w:val="0F3F5DC2"/>
    <w:rsid w:val="0F54626D"/>
    <w:rsid w:val="0F5A4B2F"/>
    <w:rsid w:val="0F68089E"/>
    <w:rsid w:val="0F767BA9"/>
    <w:rsid w:val="0F792548"/>
    <w:rsid w:val="0F7C3D46"/>
    <w:rsid w:val="0F7D53E0"/>
    <w:rsid w:val="0F807D1C"/>
    <w:rsid w:val="0F865924"/>
    <w:rsid w:val="0F8F36A5"/>
    <w:rsid w:val="0FB4275E"/>
    <w:rsid w:val="0FB51D65"/>
    <w:rsid w:val="0FC93A62"/>
    <w:rsid w:val="0FCA2307"/>
    <w:rsid w:val="0FCE0EEC"/>
    <w:rsid w:val="0FCE1079"/>
    <w:rsid w:val="0FE961EB"/>
    <w:rsid w:val="0FF43BA9"/>
    <w:rsid w:val="10041F20"/>
    <w:rsid w:val="10362B56"/>
    <w:rsid w:val="104271C7"/>
    <w:rsid w:val="10536C40"/>
    <w:rsid w:val="105E23FD"/>
    <w:rsid w:val="1077526D"/>
    <w:rsid w:val="107E1865"/>
    <w:rsid w:val="108159E5"/>
    <w:rsid w:val="108B0D18"/>
    <w:rsid w:val="108D6618"/>
    <w:rsid w:val="10972147"/>
    <w:rsid w:val="10980E3C"/>
    <w:rsid w:val="10AA179F"/>
    <w:rsid w:val="10B27056"/>
    <w:rsid w:val="10C7786F"/>
    <w:rsid w:val="10C77FA2"/>
    <w:rsid w:val="10CD7C60"/>
    <w:rsid w:val="10E55D53"/>
    <w:rsid w:val="10F736A9"/>
    <w:rsid w:val="11001706"/>
    <w:rsid w:val="1103267B"/>
    <w:rsid w:val="110367E4"/>
    <w:rsid w:val="111B02EE"/>
    <w:rsid w:val="11203B56"/>
    <w:rsid w:val="1122342A"/>
    <w:rsid w:val="11335637"/>
    <w:rsid w:val="11357601"/>
    <w:rsid w:val="115820C3"/>
    <w:rsid w:val="11694D4B"/>
    <w:rsid w:val="116B3F50"/>
    <w:rsid w:val="117022F2"/>
    <w:rsid w:val="117270BF"/>
    <w:rsid w:val="11766E1A"/>
    <w:rsid w:val="11934C93"/>
    <w:rsid w:val="11A13316"/>
    <w:rsid w:val="11AD4D9B"/>
    <w:rsid w:val="11B12A67"/>
    <w:rsid w:val="11CE54EA"/>
    <w:rsid w:val="11D65DC8"/>
    <w:rsid w:val="11DB2463"/>
    <w:rsid w:val="11EE77B0"/>
    <w:rsid w:val="12027427"/>
    <w:rsid w:val="12051E79"/>
    <w:rsid w:val="12053AB1"/>
    <w:rsid w:val="12094462"/>
    <w:rsid w:val="12096398"/>
    <w:rsid w:val="1234378A"/>
    <w:rsid w:val="12505D75"/>
    <w:rsid w:val="1251492D"/>
    <w:rsid w:val="12575356"/>
    <w:rsid w:val="126F08F1"/>
    <w:rsid w:val="127E694D"/>
    <w:rsid w:val="127F48AC"/>
    <w:rsid w:val="12873186"/>
    <w:rsid w:val="12A65DB6"/>
    <w:rsid w:val="12AB56A1"/>
    <w:rsid w:val="12AC2E83"/>
    <w:rsid w:val="12B207DE"/>
    <w:rsid w:val="12B232BA"/>
    <w:rsid w:val="12C573BA"/>
    <w:rsid w:val="12CC77F7"/>
    <w:rsid w:val="12D15108"/>
    <w:rsid w:val="12E558ED"/>
    <w:rsid w:val="12F15BBC"/>
    <w:rsid w:val="13165650"/>
    <w:rsid w:val="131A7705"/>
    <w:rsid w:val="13255454"/>
    <w:rsid w:val="132A0CBC"/>
    <w:rsid w:val="133379C3"/>
    <w:rsid w:val="133D279D"/>
    <w:rsid w:val="13426006"/>
    <w:rsid w:val="1349661A"/>
    <w:rsid w:val="134D74D4"/>
    <w:rsid w:val="135576AB"/>
    <w:rsid w:val="135F1375"/>
    <w:rsid w:val="136445BB"/>
    <w:rsid w:val="13680317"/>
    <w:rsid w:val="137A57A0"/>
    <w:rsid w:val="137F256B"/>
    <w:rsid w:val="13836400"/>
    <w:rsid w:val="1386337A"/>
    <w:rsid w:val="13A20852"/>
    <w:rsid w:val="13AE0745"/>
    <w:rsid w:val="13AF3D9D"/>
    <w:rsid w:val="13D24DF6"/>
    <w:rsid w:val="13D4491A"/>
    <w:rsid w:val="13F502B2"/>
    <w:rsid w:val="14025795"/>
    <w:rsid w:val="140B63F8"/>
    <w:rsid w:val="14131750"/>
    <w:rsid w:val="141A488D"/>
    <w:rsid w:val="141C1820"/>
    <w:rsid w:val="143F42F3"/>
    <w:rsid w:val="14425B91"/>
    <w:rsid w:val="1443445B"/>
    <w:rsid w:val="14437C17"/>
    <w:rsid w:val="144731A8"/>
    <w:rsid w:val="144E5135"/>
    <w:rsid w:val="14627DFD"/>
    <w:rsid w:val="14740441"/>
    <w:rsid w:val="147A03E6"/>
    <w:rsid w:val="147A532B"/>
    <w:rsid w:val="148166BA"/>
    <w:rsid w:val="148C43DC"/>
    <w:rsid w:val="149A419C"/>
    <w:rsid w:val="149B40CF"/>
    <w:rsid w:val="14A405FA"/>
    <w:rsid w:val="14AF76CB"/>
    <w:rsid w:val="14DE77A0"/>
    <w:rsid w:val="14E34499"/>
    <w:rsid w:val="14F926F4"/>
    <w:rsid w:val="150A2372"/>
    <w:rsid w:val="15143EA8"/>
    <w:rsid w:val="151E215B"/>
    <w:rsid w:val="15234A9C"/>
    <w:rsid w:val="153069B5"/>
    <w:rsid w:val="155362A8"/>
    <w:rsid w:val="1556257E"/>
    <w:rsid w:val="15631186"/>
    <w:rsid w:val="157B135B"/>
    <w:rsid w:val="158D6860"/>
    <w:rsid w:val="159E5049"/>
    <w:rsid w:val="15C70A44"/>
    <w:rsid w:val="15D33169"/>
    <w:rsid w:val="15DA0777"/>
    <w:rsid w:val="16021A7C"/>
    <w:rsid w:val="161321F8"/>
    <w:rsid w:val="16135A37"/>
    <w:rsid w:val="16173EED"/>
    <w:rsid w:val="1621759F"/>
    <w:rsid w:val="162502C9"/>
    <w:rsid w:val="162C1C0C"/>
    <w:rsid w:val="164E4CC1"/>
    <w:rsid w:val="165A13C4"/>
    <w:rsid w:val="166E4A73"/>
    <w:rsid w:val="16761C51"/>
    <w:rsid w:val="168E1FE4"/>
    <w:rsid w:val="168E3310"/>
    <w:rsid w:val="169335E4"/>
    <w:rsid w:val="16DD4E2C"/>
    <w:rsid w:val="16DF49F7"/>
    <w:rsid w:val="16F6113A"/>
    <w:rsid w:val="16F94C2D"/>
    <w:rsid w:val="170E0624"/>
    <w:rsid w:val="172B0CF2"/>
    <w:rsid w:val="172C07B6"/>
    <w:rsid w:val="173B2198"/>
    <w:rsid w:val="1759720E"/>
    <w:rsid w:val="178152D2"/>
    <w:rsid w:val="17BE7615"/>
    <w:rsid w:val="17BF7A87"/>
    <w:rsid w:val="17C27715"/>
    <w:rsid w:val="17E577C1"/>
    <w:rsid w:val="17FD60B5"/>
    <w:rsid w:val="17FD699F"/>
    <w:rsid w:val="1807337A"/>
    <w:rsid w:val="180B0B11"/>
    <w:rsid w:val="181D2129"/>
    <w:rsid w:val="181F06C4"/>
    <w:rsid w:val="18346DFB"/>
    <w:rsid w:val="18365B35"/>
    <w:rsid w:val="18382258"/>
    <w:rsid w:val="183F4305"/>
    <w:rsid w:val="18480704"/>
    <w:rsid w:val="18495DA0"/>
    <w:rsid w:val="185F67A7"/>
    <w:rsid w:val="1866270E"/>
    <w:rsid w:val="18714B16"/>
    <w:rsid w:val="188078BE"/>
    <w:rsid w:val="18822A00"/>
    <w:rsid w:val="1889186A"/>
    <w:rsid w:val="18905A80"/>
    <w:rsid w:val="18AE732E"/>
    <w:rsid w:val="18B77C98"/>
    <w:rsid w:val="18CB084B"/>
    <w:rsid w:val="18E40586"/>
    <w:rsid w:val="18F13586"/>
    <w:rsid w:val="18FF320C"/>
    <w:rsid w:val="193C34F7"/>
    <w:rsid w:val="19486C70"/>
    <w:rsid w:val="195D3CD5"/>
    <w:rsid w:val="19602C5A"/>
    <w:rsid w:val="196464E6"/>
    <w:rsid w:val="196C5856"/>
    <w:rsid w:val="196C60B1"/>
    <w:rsid w:val="196E212B"/>
    <w:rsid w:val="19884F32"/>
    <w:rsid w:val="199B77A2"/>
    <w:rsid w:val="19A46C31"/>
    <w:rsid w:val="19AE405E"/>
    <w:rsid w:val="19C210BB"/>
    <w:rsid w:val="19CC03D7"/>
    <w:rsid w:val="19D40132"/>
    <w:rsid w:val="19DB2D10"/>
    <w:rsid w:val="19E73463"/>
    <w:rsid w:val="19F416DC"/>
    <w:rsid w:val="19F63036"/>
    <w:rsid w:val="19F85670"/>
    <w:rsid w:val="19FF69FF"/>
    <w:rsid w:val="1A0F64E5"/>
    <w:rsid w:val="1A1245E3"/>
    <w:rsid w:val="1A16726F"/>
    <w:rsid w:val="1A1D3A10"/>
    <w:rsid w:val="1A2521DD"/>
    <w:rsid w:val="1A2C70C8"/>
    <w:rsid w:val="1A2D2A5E"/>
    <w:rsid w:val="1A3A1BCE"/>
    <w:rsid w:val="1A514D80"/>
    <w:rsid w:val="1A5B793E"/>
    <w:rsid w:val="1A661DD2"/>
    <w:rsid w:val="1A75281D"/>
    <w:rsid w:val="1A807414"/>
    <w:rsid w:val="1AB3083C"/>
    <w:rsid w:val="1AC4277D"/>
    <w:rsid w:val="1AD0039B"/>
    <w:rsid w:val="1AE45B43"/>
    <w:rsid w:val="1AF23E6D"/>
    <w:rsid w:val="1B0818E3"/>
    <w:rsid w:val="1B1E32B7"/>
    <w:rsid w:val="1B2A2927"/>
    <w:rsid w:val="1B3949C4"/>
    <w:rsid w:val="1B3E3557"/>
    <w:rsid w:val="1B416BA3"/>
    <w:rsid w:val="1B491E7A"/>
    <w:rsid w:val="1B721452"/>
    <w:rsid w:val="1B770F99"/>
    <w:rsid w:val="1B7810F8"/>
    <w:rsid w:val="1B7B4329"/>
    <w:rsid w:val="1B803B6F"/>
    <w:rsid w:val="1B8051CF"/>
    <w:rsid w:val="1B983DCE"/>
    <w:rsid w:val="1BB27C27"/>
    <w:rsid w:val="1BC670A8"/>
    <w:rsid w:val="1C1147C7"/>
    <w:rsid w:val="1C131164"/>
    <w:rsid w:val="1C2F418D"/>
    <w:rsid w:val="1C3E6D21"/>
    <w:rsid w:val="1C455589"/>
    <w:rsid w:val="1C4E500D"/>
    <w:rsid w:val="1C566B8C"/>
    <w:rsid w:val="1C5A0A36"/>
    <w:rsid w:val="1C736C1A"/>
    <w:rsid w:val="1C8C20A0"/>
    <w:rsid w:val="1CA70708"/>
    <w:rsid w:val="1CCF1437"/>
    <w:rsid w:val="1CD72A03"/>
    <w:rsid w:val="1CF00880"/>
    <w:rsid w:val="1CF5687F"/>
    <w:rsid w:val="1CFD2BD4"/>
    <w:rsid w:val="1D10597E"/>
    <w:rsid w:val="1D156539"/>
    <w:rsid w:val="1D1E1E93"/>
    <w:rsid w:val="1D2B7DB5"/>
    <w:rsid w:val="1D3E2381"/>
    <w:rsid w:val="1D4110DC"/>
    <w:rsid w:val="1D4B4936"/>
    <w:rsid w:val="1D5B5E65"/>
    <w:rsid w:val="1D644DCB"/>
    <w:rsid w:val="1D6D1ED1"/>
    <w:rsid w:val="1D6F3E9B"/>
    <w:rsid w:val="1D79629D"/>
    <w:rsid w:val="1D7B4A42"/>
    <w:rsid w:val="1D9122BF"/>
    <w:rsid w:val="1DA11B7B"/>
    <w:rsid w:val="1DAD49C3"/>
    <w:rsid w:val="1DC046F7"/>
    <w:rsid w:val="1DCE5CE7"/>
    <w:rsid w:val="1DE21613"/>
    <w:rsid w:val="1DE27D7B"/>
    <w:rsid w:val="1E0F7CBE"/>
    <w:rsid w:val="1E2067CB"/>
    <w:rsid w:val="1E220F0E"/>
    <w:rsid w:val="1E2F710E"/>
    <w:rsid w:val="1E3619DE"/>
    <w:rsid w:val="1E370E0A"/>
    <w:rsid w:val="1E3E7E1C"/>
    <w:rsid w:val="1E4D16DC"/>
    <w:rsid w:val="1E506DA9"/>
    <w:rsid w:val="1E696B3C"/>
    <w:rsid w:val="1E712D61"/>
    <w:rsid w:val="1E8D0D9F"/>
    <w:rsid w:val="1E934856"/>
    <w:rsid w:val="1E960FB4"/>
    <w:rsid w:val="1E985C5B"/>
    <w:rsid w:val="1E9E60BA"/>
    <w:rsid w:val="1EA17B7A"/>
    <w:rsid w:val="1EC359F9"/>
    <w:rsid w:val="1EE34932"/>
    <w:rsid w:val="1EE95C09"/>
    <w:rsid w:val="1EF25530"/>
    <w:rsid w:val="1EF74148"/>
    <w:rsid w:val="1EF83A1C"/>
    <w:rsid w:val="1F212F73"/>
    <w:rsid w:val="1F27197B"/>
    <w:rsid w:val="1F415394"/>
    <w:rsid w:val="1F66323B"/>
    <w:rsid w:val="1F726F86"/>
    <w:rsid w:val="1F775289"/>
    <w:rsid w:val="1F904BBA"/>
    <w:rsid w:val="1F945A60"/>
    <w:rsid w:val="1FAE057F"/>
    <w:rsid w:val="1FBC7140"/>
    <w:rsid w:val="1FCA7725"/>
    <w:rsid w:val="1FD916CC"/>
    <w:rsid w:val="1FD92103"/>
    <w:rsid w:val="1FDD6FFD"/>
    <w:rsid w:val="1FDF3B1C"/>
    <w:rsid w:val="1FDF4F68"/>
    <w:rsid w:val="1FE02E2E"/>
    <w:rsid w:val="1FF22AC2"/>
    <w:rsid w:val="200E020E"/>
    <w:rsid w:val="203C2A64"/>
    <w:rsid w:val="20564C93"/>
    <w:rsid w:val="205F6245"/>
    <w:rsid w:val="20607E6D"/>
    <w:rsid w:val="20841864"/>
    <w:rsid w:val="209116D8"/>
    <w:rsid w:val="209C3A08"/>
    <w:rsid w:val="20A43E5C"/>
    <w:rsid w:val="20B147CB"/>
    <w:rsid w:val="20C22534"/>
    <w:rsid w:val="20D504B9"/>
    <w:rsid w:val="20EE50D7"/>
    <w:rsid w:val="21126004"/>
    <w:rsid w:val="21140BF7"/>
    <w:rsid w:val="211941FD"/>
    <w:rsid w:val="211D280C"/>
    <w:rsid w:val="211D3DA7"/>
    <w:rsid w:val="2127683B"/>
    <w:rsid w:val="212E3725"/>
    <w:rsid w:val="214178FD"/>
    <w:rsid w:val="21466CC1"/>
    <w:rsid w:val="214E5B76"/>
    <w:rsid w:val="21654F39"/>
    <w:rsid w:val="21861516"/>
    <w:rsid w:val="2186530F"/>
    <w:rsid w:val="218900C9"/>
    <w:rsid w:val="219D5911"/>
    <w:rsid w:val="21A046F0"/>
    <w:rsid w:val="21A67760"/>
    <w:rsid w:val="21A67BDA"/>
    <w:rsid w:val="21C1390C"/>
    <w:rsid w:val="21D06ED2"/>
    <w:rsid w:val="21D84004"/>
    <w:rsid w:val="21EB3BEE"/>
    <w:rsid w:val="21EF43E7"/>
    <w:rsid w:val="21F0715B"/>
    <w:rsid w:val="21F83AA5"/>
    <w:rsid w:val="21F901D7"/>
    <w:rsid w:val="22074864"/>
    <w:rsid w:val="220B337C"/>
    <w:rsid w:val="221A6A20"/>
    <w:rsid w:val="22280ABD"/>
    <w:rsid w:val="22305E99"/>
    <w:rsid w:val="22383979"/>
    <w:rsid w:val="22464BFC"/>
    <w:rsid w:val="224D407F"/>
    <w:rsid w:val="224E20E5"/>
    <w:rsid w:val="22574EFE"/>
    <w:rsid w:val="225E552E"/>
    <w:rsid w:val="227C6973"/>
    <w:rsid w:val="22804455"/>
    <w:rsid w:val="228C104B"/>
    <w:rsid w:val="22947F00"/>
    <w:rsid w:val="229F3264"/>
    <w:rsid w:val="22AE4727"/>
    <w:rsid w:val="22C61867"/>
    <w:rsid w:val="22CC7263"/>
    <w:rsid w:val="22D16A5E"/>
    <w:rsid w:val="22D60519"/>
    <w:rsid w:val="22D71A68"/>
    <w:rsid w:val="22DD18A7"/>
    <w:rsid w:val="22E9377C"/>
    <w:rsid w:val="22E960B0"/>
    <w:rsid w:val="22F24B52"/>
    <w:rsid w:val="22F24DA2"/>
    <w:rsid w:val="22F338B2"/>
    <w:rsid w:val="23024E6A"/>
    <w:rsid w:val="23046E34"/>
    <w:rsid w:val="23122F51"/>
    <w:rsid w:val="2318468D"/>
    <w:rsid w:val="23185F0A"/>
    <w:rsid w:val="231E2A73"/>
    <w:rsid w:val="234731C4"/>
    <w:rsid w:val="235106A5"/>
    <w:rsid w:val="235505E0"/>
    <w:rsid w:val="235A2EF8"/>
    <w:rsid w:val="235F5A41"/>
    <w:rsid w:val="2372172B"/>
    <w:rsid w:val="238C2D2F"/>
    <w:rsid w:val="238E12AE"/>
    <w:rsid w:val="23953F30"/>
    <w:rsid w:val="2398757C"/>
    <w:rsid w:val="239E2141"/>
    <w:rsid w:val="23A64791"/>
    <w:rsid w:val="23A904D8"/>
    <w:rsid w:val="23A90B30"/>
    <w:rsid w:val="23BF71D4"/>
    <w:rsid w:val="23C71C0F"/>
    <w:rsid w:val="23D230CD"/>
    <w:rsid w:val="23F04498"/>
    <w:rsid w:val="23FA17CF"/>
    <w:rsid w:val="24174945"/>
    <w:rsid w:val="242D08F9"/>
    <w:rsid w:val="24374D7E"/>
    <w:rsid w:val="243E799E"/>
    <w:rsid w:val="2448623A"/>
    <w:rsid w:val="247B0CEF"/>
    <w:rsid w:val="247D215A"/>
    <w:rsid w:val="24975A86"/>
    <w:rsid w:val="24D46CDA"/>
    <w:rsid w:val="24D97E4C"/>
    <w:rsid w:val="24F13E55"/>
    <w:rsid w:val="24F84776"/>
    <w:rsid w:val="24FA29B1"/>
    <w:rsid w:val="25017B07"/>
    <w:rsid w:val="2515699E"/>
    <w:rsid w:val="251C6329"/>
    <w:rsid w:val="251F10D1"/>
    <w:rsid w:val="25207829"/>
    <w:rsid w:val="2534232F"/>
    <w:rsid w:val="25790AB0"/>
    <w:rsid w:val="25804047"/>
    <w:rsid w:val="25822292"/>
    <w:rsid w:val="25A77F4A"/>
    <w:rsid w:val="25C47A1F"/>
    <w:rsid w:val="25CA65B7"/>
    <w:rsid w:val="25D24FC7"/>
    <w:rsid w:val="25F45879"/>
    <w:rsid w:val="260061B4"/>
    <w:rsid w:val="26014233"/>
    <w:rsid w:val="260E3B25"/>
    <w:rsid w:val="26103D41"/>
    <w:rsid w:val="26125813"/>
    <w:rsid w:val="2615073F"/>
    <w:rsid w:val="26273DF6"/>
    <w:rsid w:val="262768C7"/>
    <w:rsid w:val="263E265D"/>
    <w:rsid w:val="26431A21"/>
    <w:rsid w:val="264559AB"/>
    <w:rsid w:val="26630315"/>
    <w:rsid w:val="266320C3"/>
    <w:rsid w:val="26813DDB"/>
    <w:rsid w:val="26850E6A"/>
    <w:rsid w:val="2688467B"/>
    <w:rsid w:val="26941398"/>
    <w:rsid w:val="269E5506"/>
    <w:rsid w:val="26B7547C"/>
    <w:rsid w:val="26C64400"/>
    <w:rsid w:val="26C97CE3"/>
    <w:rsid w:val="26DF1D3A"/>
    <w:rsid w:val="26F90F1C"/>
    <w:rsid w:val="26FE2B18"/>
    <w:rsid w:val="27146EDC"/>
    <w:rsid w:val="271A7CC3"/>
    <w:rsid w:val="27257379"/>
    <w:rsid w:val="27272030"/>
    <w:rsid w:val="272730F1"/>
    <w:rsid w:val="272D7633"/>
    <w:rsid w:val="27351044"/>
    <w:rsid w:val="27365B0E"/>
    <w:rsid w:val="274A5031"/>
    <w:rsid w:val="274B4F0A"/>
    <w:rsid w:val="27633147"/>
    <w:rsid w:val="278F5EB6"/>
    <w:rsid w:val="27967B31"/>
    <w:rsid w:val="279B21D2"/>
    <w:rsid w:val="279C5CB3"/>
    <w:rsid w:val="27AA5BC7"/>
    <w:rsid w:val="27CC1EEA"/>
    <w:rsid w:val="27D03788"/>
    <w:rsid w:val="27DB0A8B"/>
    <w:rsid w:val="27DF0164"/>
    <w:rsid w:val="27E956D5"/>
    <w:rsid w:val="27F02572"/>
    <w:rsid w:val="280B2A12"/>
    <w:rsid w:val="281E3A4B"/>
    <w:rsid w:val="28285372"/>
    <w:rsid w:val="2828695E"/>
    <w:rsid w:val="282C46FE"/>
    <w:rsid w:val="28316C5C"/>
    <w:rsid w:val="283979F4"/>
    <w:rsid w:val="285960A6"/>
    <w:rsid w:val="285F0E63"/>
    <w:rsid w:val="286E0891"/>
    <w:rsid w:val="28845C10"/>
    <w:rsid w:val="288809F3"/>
    <w:rsid w:val="288B3B53"/>
    <w:rsid w:val="289B6949"/>
    <w:rsid w:val="28A74D98"/>
    <w:rsid w:val="28B430AA"/>
    <w:rsid w:val="28B543C7"/>
    <w:rsid w:val="28C43874"/>
    <w:rsid w:val="28D04E86"/>
    <w:rsid w:val="28EE7526"/>
    <w:rsid w:val="290336EA"/>
    <w:rsid w:val="29115E06"/>
    <w:rsid w:val="291227E7"/>
    <w:rsid w:val="291B746E"/>
    <w:rsid w:val="29232AB6"/>
    <w:rsid w:val="29384671"/>
    <w:rsid w:val="29512A97"/>
    <w:rsid w:val="296561E8"/>
    <w:rsid w:val="2968108C"/>
    <w:rsid w:val="296879F1"/>
    <w:rsid w:val="296D3890"/>
    <w:rsid w:val="2973086F"/>
    <w:rsid w:val="29802B12"/>
    <w:rsid w:val="29843A82"/>
    <w:rsid w:val="29895CC0"/>
    <w:rsid w:val="29953359"/>
    <w:rsid w:val="29B33362"/>
    <w:rsid w:val="29B80978"/>
    <w:rsid w:val="29B9024C"/>
    <w:rsid w:val="29D62BAC"/>
    <w:rsid w:val="29F23E8A"/>
    <w:rsid w:val="2A17569E"/>
    <w:rsid w:val="2A1D189D"/>
    <w:rsid w:val="2A293624"/>
    <w:rsid w:val="2A337FFE"/>
    <w:rsid w:val="2A82527E"/>
    <w:rsid w:val="2A840409"/>
    <w:rsid w:val="2AA10E83"/>
    <w:rsid w:val="2AA2302B"/>
    <w:rsid w:val="2AA64C74"/>
    <w:rsid w:val="2AB80154"/>
    <w:rsid w:val="2AB90504"/>
    <w:rsid w:val="2AC04CA9"/>
    <w:rsid w:val="2ADC6D6D"/>
    <w:rsid w:val="2AE03D95"/>
    <w:rsid w:val="2AEF03C9"/>
    <w:rsid w:val="2AFE6073"/>
    <w:rsid w:val="2B0F2FAE"/>
    <w:rsid w:val="2B1566BF"/>
    <w:rsid w:val="2B25242D"/>
    <w:rsid w:val="2B3949FA"/>
    <w:rsid w:val="2B3D3FBF"/>
    <w:rsid w:val="2B581D4C"/>
    <w:rsid w:val="2B614620"/>
    <w:rsid w:val="2B6568DD"/>
    <w:rsid w:val="2B69017C"/>
    <w:rsid w:val="2B6D7540"/>
    <w:rsid w:val="2B7E039D"/>
    <w:rsid w:val="2B822FEC"/>
    <w:rsid w:val="2B9126AC"/>
    <w:rsid w:val="2B9176D3"/>
    <w:rsid w:val="2B964CE9"/>
    <w:rsid w:val="2BC058C2"/>
    <w:rsid w:val="2BD4136D"/>
    <w:rsid w:val="2BDF0360"/>
    <w:rsid w:val="2BEC75F2"/>
    <w:rsid w:val="2C047EA4"/>
    <w:rsid w:val="2C170687"/>
    <w:rsid w:val="2C1F0928"/>
    <w:rsid w:val="2C270BE6"/>
    <w:rsid w:val="2C2F78C8"/>
    <w:rsid w:val="2C475D33"/>
    <w:rsid w:val="2C6E3570"/>
    <w:rsid w:val="2C700C8F"/>
    <w:rsid w:val="2C736DD8"/>
    <w:rsid w:val="2C773744"/>
    <w:rsid w:val="2C7A0167"/>
    <w:rsid w:val="2C863B73"/>
    <w:rsid w:val="2C8E57BB"/>
    <w:rsid w:val="2C9805ED"/>
    <w:rsid w:val="2C9D4FB1"/>
    <w:rsid w:val="2C9F3729"/>
    <w:rsid w:val="2CAF2753"/>
    <w:rsid w:val="2CBF0529"/>
    <w:rsid w:val="2CCD0F74"/>
    <w:rsid w:val="2CCD6411"/>
    <w:rsid w:val="2CCE400E"/>
    <w:rsid w:val="2CCF6918"/>
    <w:rsid w:val="2CDE24A4"/>
    <w:rsid w:val="2D192428"/>
    <w:rsid w:val="2D303AA6"/>
    <w:rsid w:val="2D31641B"/>
    <w:rsid w:val="2D4338C8"/>
    <w:rsid w:val="2D462087"/>
    <w:rsid w:val="2DA36B5C"/>
    <w:rsid w:val="2DBB2332"/>
    <w:rsid w:val="2DC07DFB"/>
    <w:rsid w:val="2DCA3A9C"/>
    <w:rsid w:val="2DD232F9"/>
    <w:rsid w:val="2DD41AF8"/>
    <w:rsid w:val="2DDF2977"/>
    <w:rsid w:val="2E0B1495"/>
    <w:rsid w:val="2E160202"/>
    <w:rsid w:val="2E17238D"/>
    <w:rsid w:val="2E341F8D"/>
    <w:rsid w:val="2E3615A9"/>
    <w:rsid w:val="2E440A2C"/>
    <w:rsid w:val="2E514C6D"/>
    <w:rsid w:val="2E6505DF"/>
    <w:rsid w:val="2E84293A"/>
    <w:rsid w:val="2E911C52"/>
    <w:rsid w:val="2E946D80"/>
    <w:rsid w:val="2E9A1063"/>
    <w:rsid w:val="2EA42943"/>
    <w:rsid w:val="2EAD65D1"/>
    <w:rsid w:val="2EAF05D7"/>
    <w:rsid w:val="2EC64DEC"/>
    <w:rsid w:val="2EF03983"/>
    <w:rsid w:val="2F032695"/>
    <w:rsid w:val="2F041F69"/>
    <w:rsid w:val="2F1B24CD"/>
    <w:rsid w:val="2F1B44F4"/>
    <w:rsid w:val="2F252C1D"/>
    <w:rsid w:val="2F432A92"/>
    <w:rsid w:val="2F506399"/>
    <w:rsid w:val="2F571316"/>
    <w:rsid w:val="2F5954E3"/>
    <w:rsid w:val="2F5C02AB"/>
    <w:rsid w:val="2F5F042C"/>
    <w:rsid w:val="2F657164"/>
    <w:rsid w:val="2F6824F8"/>
    <w:rsid w:val="2F723377"/>
    <w:rsid w:val="2F763146"/>
    <w:rsid w:val="2F7A4242"/>
    <w:rsid w:val="2F7B222C"/>
    <w:rsid w:val="2F9E1751"/>
    <w:rsid w:val="2FA37312"/>
    <w:rsid w:val="2FA63021"/>
    <w:rsid w:val="2FB57806"/>
    <w:rsid w:val="2FB66EAD"/>
    <w:rsid w:val="2FC92892"/>
    <w:rsid w:val="2FCC6F2B"/>
    <w:rsid w:val="2FE5424F"/>
    <w:rsid w:val="2FE7619D"/>
    <w:rsid w:val="2FF30E8D"/>
    <w:rsid w:val="2FF71830"/>
    <w:rsid w:val="2FF81ACE"/>
    <w:rsid w:val="2FFB3F77"/>
    <w:rsid w:val="300456D0"/>
    <w:rsid w:val="300F506A"/>
    <w:rsid w:val="30286E7E"/>
    <w:rsid w:val="30292333"/>
    <w:rsid w:val="30360848"/>
    <w:rsid w:val="30513C0A"/>
    <w:rsid w:val="305D7B83"/>
    <w:rsid w:val="306058C5"/>
    <w:rsid w:val="306453B6"/>
    <w:rsid w:val="30666152"/>
    <w:rsid w:val="306E51B7"/>
    <w:rsid w:val="307922B1"/>
    <w:rsid w:val="308C0468"/>
    <w:rsid w:val="309D4424"/>
    <w:rsid w:val="30A43B9C"/>
    <w:rsid w:val="30AE744F"/>
    <w:rsid w:val="30C22B66"/>
    <w:rsid w:val="30CD20FC"/>
    <w:rsid w:val="30D07FA5"/>
    <w:rsid w:val="30E05DC5"/>
    <w:rsid w:val="30EC0F07"/>
    <w:rsid w:val="30F20749"/>
    <w:rsid w:val="310311BC"/>
    <w:rsid w:val="31093867"/>
    <w:rsid w:val="31107703"/>
    <w:rsid w:val="312933A1"/>
    <w:rsid w:val="3138728E"/>
    <w:rsid w:val="314623E2"/>
    <w:rsid w:val="31472DF9"/>
    <w:rsid w:val="314B20D2"/>
    <w:rsid w:val="314E4A2C"/>
    <w:rsid w:val="3159448F"/>
    <w:rsid w:val="3163741B"/>
    <w:rsid w:val="317150E7"/>
    <w:rsid w:val="3184615F"/>
    <w:rsid w:val="318A58C5"/>
    <w:rsid w:val="319B0EE6"/>
    <w:rsid w:val="31A737AC"/>
    <w:rsid w:val="31AF07B9"/>
    <w:rsid w:val="31B8099F"/>
    <w:rsid w:val="31C3610C"/>
    <w:rsid w:val="31DF3600"/>
    <w:rsid w:val="31E6045D"/>
    <w:rsid w:val="31E647F8"/>
    <w:rsid w:val="31EF190D"/>
    <w:rsid w:val="31EF5153"/>
    <w:rsid w:val="31EF6F01"/>
    <w:rsid w:val="3207424B"/>
    <w:rsid w:val="32130553"/>
    <w:rsid w:val="32257B2E"/>
    <w:rsid w:val="32333292"/>
    <w:rsid w:val="32481CFD"/>
    <w:rsid w:val="324C6101"/>
    <w:rsid w:val="32514758"/>
    <w:rsid w:val="32564E74"/>
    <w:rsid w:val="3259082D"/>
    <w:rsid w:val="32677589"/>
    <w:rsid w:val="32757869"/>
    <w:rsid w:val="32787A7F"/>
    <w:rsid w:val="32A40C5E"/>
    <w:rsid w:val="32AE2918"/>
    <w:rsid w:val="32B22C5C"/>
    <w:rsid w:val="32B83797"/>
    <w:rsid w:val="32CB171C"/>
    <w:rsid w:val="32DF0D23"/>
    <w:rsid w:val="32E63421"/>
    <w:rsid w:val="32FA5B5D"/>
    <w:rsid w:val="32FD14FE"/>
    <w:rsid w:val="330C1EE9"/>
    <w:rsid w:val="331C1F78"/>
    <w:rsid w:val="33226E62"/>
    <w:rsid w:val="332E6ED2"/>
    <w:rsid w:val="3330332D"/>
    <w:rsid w:val="33361472"/>
    <w:rsid w:val="333A09A1"/>
    <w:rsid w:val="33624335"/>
    <w:rsid w:val="336A7D35"/>
    <w:rsid w:val="336B1E49"/>
    <w:rsid w:val="33732B30"/>
    <w:rsid w:val="33766B15"/>
    <w:rsid w:val="33781372"/>
    <w:rsid w:val="338D0781"/>
    <w:rsid w:val="33A65910"/>
    <w:rsid w:val="33BB1CBE"/>
    <w:rsid w:val="33CA589F"/>
    <w:rsid w:val="33CD1A14"/>
    <w:rsid w:val="33D04B10"/>
    <w:rsid w:val="33D463AE"/>
    <w:rsid w:val="33DA239C"/>
    <w:rsid w:val="33E349BD"/>
    <w:rsid w:val="34006909"/>
    <w:rsid w:val="3404159B"/>
    <w:rsid w:val="340E127D"/>
    <w:rsid w:val="342B629B"/>
    <w:rsid w:val="342C7C27"/>
    <w:rsid w:val="34357498"/>
    <w:rsid w:val="344C11DA"/>
    <w:rsid w:val="34781430"/>
    <w:rsid w:val="34791029"/>
    <w:rsid w:val="348002E4"/>
    <w:rsid w:val="348A2F11"/>
    <w:rsid w:val="349854B2"/>
    <w:rsid w:val="34A83397"/>
    <w:rsid w:val="34B25826"/>
    <w:rsid w:val="34C320D2"/>
    <w:rsid w:val="34C5703F"/>
    <w:rsid w:val="34C77CC1"/>
    <w:rsid w:val="34CC3529"/>
    <w:rsid w:val="34D9395A"/>
    <w:rsid w:val="34F81952"/>
    <w:rsid w:val="3503494F"/>
    <w:rsid w:val="351819B7"/>
    <w:rsid w:val="35231BAF"/>
    <w:rsid w:val="35367003"/>
    <w:rsid w:val="353738CC"/>
    <w:rsid w:val="35377B8C"/>
    <w:rsid w:val="353F1F4D"/>
    <w:rsid w:val="35447D8A"/>
    <w:rsid w:val="35605ABC"/>
    <w:rsid w:val="356D53FC"/>
    <w:rsid w:val="35764BB1"/>
    <w:rsid w:val="357A11D7"/>
    <w:rsid w:val="358838F4"/>
    <w:rsid w:val="358E55F9"/>
    <w:rsid w:val="35933EE9"/>
    <w:rsid w:val="35A3428A"/>
    <w:rsid w:val="35A76722"/>
    <w:rsid w:val="35AD6EB7"/>
    <w:rsid w:val="35B446E9"/>
    <w:rsid w:val="35BE10C4"/>
    <w:rsid w:val="35CD7559"/>
    <w:rsid w:val="35D73F34"/>
    <w:rsid w:val="35E052E6"/>
    <w:rsid w:val="35F16E7C"/>
    <w:rsid w:val="35F23AD8"/>
    <w:rsid w:val="35F24E2D"/>
    <w:rsid w:val="35FC1BEC"/>
    <w:rsid w:val="361C5DEB"/>
    <w:rsid w:val="361E6FEA"/>
    <w:rsid w:val="36343134"/>
    <w:rsid w:val="363513A9"/>
    <w:rsid w:val="363E2844"/>
    <w:rsid w:val="364816E0"/>
    <w:rsid w:val="364872AA"/>
    <w:rsid w:val="364E59C1"/>
    <w:rsid w:val="365C16AB"/>
    <w:rsid w:val="36897924"/>
    <w:rsid w:val="368B32BE"/>
    <w:rsid w:val="368D0A96"/>
    <w:rsid w:val="369062CE"/>
    <w:rsid w:val="369D19AA"/>
    <w:rsid w:val="36B17F27"/>
    <w:rsid w:val="36B97306"/>
    <w:rsid w:val="36BA166F"/>
    <w:rsid w:val="36C56180"/>
    <w:rsid w:val="36DE2802"/>
    <w:rsid w:val="36F11EC5"/>
    <w:rsid w:val="36FC6473"/>
    <w:rsid w:val="36FF288A"/>
    <w:rsid w:val="37110554"/>
    <w:rsid w:val="371D62BE"/>
    <w:rsid w:val="37207693"/>
    <w:rsid w:val="37423454"/>
    <w:rsid w:val="374B4BD9"/>
    <w:rsid w:val="375252CF"/>
    <w:rsid w:val="37597310"/>
    <w:rsid w:val="376C0CF4"/>
    <w:rsid w:val="378050D3"/>
    <w:rsid w:val="37873738"/>
    <w:rsid w:val="378D51F2"/>
    <w:rsid w:val="378F0C9B"/>
    <w:rsid w:val="379227D3"/>
    <w:rsid w:val="37930470"/>
    <w:rsid w:val="37A36C4B"/>
    <w:rsid w:val="37B85195"/>
    <w:rsid w:val="37BC5AD7"/>
    <w:rsid w:val="37C80E8D"/>
    <w:rsid w:val="37DD0FBB"/>
    <w:rsid w:val="37FC5ED4"/>
    <w:rsid w:val="38096A4D"/>
    <w:rsid w:val="380E1C24"/>
    <w:rsid w:val="381D4811"/>
    <w:rsid w:val="384B29B7"/>
    <w:rsid w:val="385E62EF"/>
    <w:rsid w:val="386C463F"/>
    <w:rsid w:val="388E7DA8"/>
    <w:rsid w:val="388F09DC"/>
    <w:rsid w:val="388F7F7F"/>
    <w:rsid w:val="38922D33"/>
    <w:rsid w:val="38A055F9"/>
    <w:rsid w:val="38A50319"/>
    <w:rsid w:val="38BE13DB"/>
    <w:rsid w:val="38C73219"/>
    <w:rsid w:val="38E54BBA"/>
    <w:rsid w:val="38E875B3"/>
    <w:rsid w:val="38EF5A38"/>
    <w:rsid w:val="38F17773"/>
    <w:rsid w:val="38F45975"/>
    <w:rsid w:val="38FD0155"/>
    <w:rsid w:val="39067B28"/>
    <w:rsid w:val="39072D82"/>
    <w:rsid w:val="3912740C"/>
    <w:rsid w:val="39131727"/>
    <w:rsid w:val="391D3D7B"/>
    <w:rsid w:val="39266781"/>
    <w:rsid w:val="393B1E8D"/>
    <w:rsid w:val="393C013A"/>
    <w:rsid w:val="39412FC0"/>
    <w:rsid w:val="39475E73"/>
    <w:rsid w:val="396C0E37"/>
    <w:rsid w:val="39872976"/>
    <w:rsid w:val="39972358"/>
    <w:rsid w:val="39AD74DE"/>
    <w:rsid w:val="39B85D22"/>
    <w:rsid w:val="39BE32E8"/>
    <w:rsid w:val="39BE770B"/>
    <w:rsid w:val="39C2240A"/>
    <w:rsid w:val="39CD374F"/>
    <w:rsid w:val="39D519F0"/>
    <w:rsid w:val="39D76149"/>
    <w:rsid w:val="39E6508D"/>
    <w:rsid w:val="39EC61C0"/>
    <w:rsid w:val="39F459B9"/>
    <w:rsid w:val="39F6440D"/>
    <w:rsid w:val="39FA6443"/>
    <w:rsid w:val="3A0831AB"/>
    <w:rsid w:val="3A0A0CBD"/>
    <w:rsid w:val="3A176FF5"/>
    <w:rsid w:val="3A1C0AAF"/>
    <w:rsid w:val="3A3616C7"/>
    <w:rsid w:val="3A465B2C"/>
    <w:rsid w:val="3A4F039B"/>
    <w:rsid w:val="3A712BA9"/>
    <w:rsid w:val="3A7461F5"/>
    <w:rsid w:val="3A8B49E9"/>
    <w:rsid w:val="3A98618C"/>
    <w:rsid w:val="3ABD3F52"/>
    <w:rsid w:val="3AC0768C"/>
    <w:rsid w:val="3AD056AA"/>
    <w:rsid w:val="3ADA0066"/>
    <w:rsid w:val="3AE821B2"/>
    <w:rsid w:val="3AF3064C"/>
    <w:rsid w:val="3B030333"/>
    <w:rsid w:val="3B082DE1"/>
    <w:rsid w:val="3B0A262F"/>
    <w:rsid w:val="3B103C91"/>
    <w:rsid w:val="3B2A0D3E"/>
    <w:rsid w:val="3B2D45F6"/>
    <w:rsid w:val="3B312338"/>
    <w:rsid w:val="3B3616FD"/>
    <w:rsid w:val="3B693880"/>
    <w:rsid w:val="3B8D1ED6"/>
    <w:rsid w:val="3B9778B3"/>
    <w:rsid w:val="3B9F7D9B"/>
    <w:rsid w:val="3BA94455"/>
    <w:rsid w:val="3BBC3F9A"/>
    <w:rsid w:val="3BDA29D0"/>
    <w:rsid w:val="3BF90CBD"/>
    <w:rsid w:val="3C006131"/>
    <w:rsid w:val="3C214816"/>
    <w:rsid w:val="3C2D0D52"/>
    <w:rsid w:val="3C3B39BE"/>
    <w:rsid w:val="3C7A3492"/>
    <w:rsid w:val="3C8F18C1"/>
    <w:rsid w:val="3CA32DC2"/>
    <w:rsid w:val="3CBA2E6D"/>
    <w:rsid w:val="3CBB2B21"/>
    <w:rsid w:val="3CBB5E9B"/>
    <w:rsid w:val="3CBD7CBA"/>
    <w:rsid w:val="3CD0128B"/>
    <w:rsid w:val="3CD218F9"/>
    <w:rsid w:val="3CE13968"/>
    <w:rsid w:val="3CE53E67"/>
    <w:rsid w:val="3CE9708C"/>
    <w:rsid w:val="3D023F8C"/>
    <w:rsid w:val="3D117695"/>
    <w:rsid w:val="3D237913"/>
    <w:rsid w:val="3D251A29"/>
    <w:rsid w:val="3D281519"/>
    <w:rsid w:val="3D3E0322"/>
    <w:rsid w:val="3D5C26C7"/>
    <w:rsid w:val="3D640B55"/>
    <w:rsid w:val="3D915310"/>
    <w:rsid w:val="3DA02ECB"/>
    <w:rsid w:val="3DA45043"/>
    <w:rsid w:val="3DB7311E"/>
    <w:rsid w:val="3DC47F58"/>
    <w:rsid w:val="3DC96858"/>
    <w:rsid w:val="3DCB6A74"/>
    <w:rsid w:val="3DF00289"/>
    <w:rsid w:val="3DFE0BF8"/>
    <w:rsid w:val="3E086384"/>
    <w:rsid w:val="3E384927"/>
    <w:rsid w:val="3E4341FE"/>
    <w:rsid w:val="3E467FB7"/>
    <w:rsid w:val="3E5B2B37"/>
    <w:rsid w:val="3E5D265C"/>
    <w:rsid w:val="3E5D4332"/>
    <w:rsid w:val="3E5E1696"/>
    <w:rsid w:val="3E5F540E"/>
    <w:rsid w:val="3E630A5B"/>
    <w:rsid w:val="3E6622F9"/>
    <w:rsid w:val="3E6E3FF0"/>
    <w:rsid w:val="3E6F674B"/>
    <w:rsid w:val="3E7964D0"/>
    <w:rsid w:val="3E9A34FD"/>
    <w:rsid w:val="3EA352FB"/>
    <w:rsid w:val="3EAB41B0"/>
    <w:rsid w:val="3EC7178B"/>
    <w:rsid w:val="3ECC39C7"/>
    <w:rsid w:val="3EDB3748"/>
    <w:rsid w:val="3EED47C8"/>
    <w:rsid w:val="3EF773F5"/>
    <w:rsid w:val="3F051B12"/>
    <w:rsid w:val="3F0C5B03"/>
    <w:rsid w:val="3F0C7EE3"/>
    <w:rsid w:val="3F1137D9"/>
    <w:rsid w:val="3F3146B5"/>
    <w:rsid w:val="3F3B4324"/>
    <w:rsid w:val="3F401D03"/>
    <w:rsid w:val="3F4141D5"/>
    <w:rsid w:val="3F485EA2"/>
    <w:rsid w:val="3F5E1CCB"/>
    <w:rsid w:val="3F612297"/>
    <w:rsid w:val="3F636838"/>
    <w:rsid w:val="3F696545"/>
    <w:rsid w:val="3F741B83"/>
    <w:rsid w:val="3F7F0B92"/>
    <w:rsid w:val="3F887A02"/>
    <w:rsid w:val="3F97561C"/>
    <w:rsid w:val="3FCC262F"/>
    <w:rsid w:val="3FD067E3"/>
    <w:rsid w:val="3FD15E98"/>
    <w:rsid w:val="3FF47582"/>
    <w:rsid w:val="3FF762AF"/>
    <w:rsid w:val="400A663C"/>
    <w:rsid w:val="40237C0D"/>
    <w:rsid w:val="40303136"/>
    <w:rsid w:val="4038310D"/>
    <w:rsid w:val="40384169"/>
    <w:rsid w:val="40451086"/>
    <w:rsid w:val="404E1296"/>
    <w:rsid w:val="40552625"/>
    <w:rsid w:val="40600EE3"/>
    <w:rsid w:val="406502ED"/>
    <w:rsid w:val="407668A0"/>
    <w:rsid w:val="4084115C"/>
    <w:rsid w:val="40B85A60"/>
    <w:rsid w:val="40C67DA1"/>
    <w:rsid w:val="40CF2920"/>
    <w:rsid w:val="40CF5122"/>
    <w:rsid w:val="40EA11C7"/>
    <w:rsid w:val="40EA6902"/>
    <w:rsid w:val="40EB11DB"/>
    <w:rsid w:val="40F462E2"/>
    <w:rsid w:val="40F736DC"/>
    <w:rsid w:val="40F77B67"/>
    <w:rsid w:val="40FE5835"/>
    <w:rsid w:val="4108044A"/>
    <w:rsid w:val="410A2582"/>
    <w:rsid w:val="41166258"/>
    <w:rsid w:val="411F7AE8"/>
    <w:rsid w:val="412D2C8B"/>
    <w:rsid w:val="41452699"/>
    <w:rsid w:val="41461E83"/>
    <w:rsid w:val="41833281"/>
    <w:rsid w:val="4186746A"/>
    <w:rsid w:val="419D6730"/>
    <w:rsid w:val="41A90E7A"/>
    <w:rsid w:val="41C64DD5"/>
    <w:rsid w:val="41CF6A79"/>
    <w:rsid w:val="41E3628F"/>
    <w:rsid w:val="41E54810"/>
    <w:rsid w:val="41F33DFE"/>
    <w:rsid w:val="420B7BCB"/>
    <w:rsid w:val="42181B5C"/>
    <w:rsid w:val="42185BBC"/>
    <w:rsid w:val="421B774E"/>
    <w:rsid w:val="42276243"/>
    <w:rsid w:val="42306ACB"/>
    <w:rsid w:val="424106BA"/>
    <w:rsid w:val="42613503"/>
    <w:rsid w:val="42663190"/>
    <w:rsid w:val="426E5C20"/>
    <w:rsid w:val="42740359"/>
    <w:rsid w:val="4284470F"/>
    <w:rsid w:val="428B3BBD"/>
    <w:rsid w:val="42923A1C"/>
    <w:rsid w:val="4296561D"/>
    <w:rsid w:val="42A47894"/>
    <w:rsid w:val="42A612C8"/>
    <w:rsid w:val="42DE5ED1"/>
    <w:rsid w:val="42E2358D"/>
    <w:rsid w:val="42E906E6"/>
    <w:rsid w:val="42F4037A"/>
    <w:rsid w:val="42FC186D"/>
    <w:rsid w:val="43016A94"/>
    <w:rsid w:val="4305067F"/>
    <w:rsid w:val="43167DB4"/>
    <w:rsid w:val="431A1904"/>
    <w:rsid w:val="431E7646"/>
    <w:rsid w:val="43260EC5"/>
    <w:rsid w:val="43304B13"/>
    <w:rsid w:val="43374E75"/>
    <w:rsid w:val="43572418"/>
    <w:rsid w:val="435D4C1C"/>
    <w:rsid w:val="436318BA"/>
    <w:rsid w:val="436A46A2"/>
    <w:rsid w:val="436C03B1"/>
    <w:rsid w:val="437D3283"/>
    <w:rsid w:val="439A372E"/>
    <w:rsid w:val="43A7118E"/>
    <w:rsid w:val="43AC6A00"/>
    <w:rsid w:val="43B47F67"/>
    <w:rsid w:val="43BA4A35"/>
    <w:rsid w:val="43C84845"/>
    <w:rsid w:val="43D1290A"/>
    <w:rsid w:val="43D56408"/>
    <w:rsid w:val="43DF5D0D"/>
    <w:rsid w:val="43E968C2"/>
    <w:rsid w:val="43F93CA9"/>
    <w:rsid w:val="43FA4CFA"/>
    <w:rsid w:val="440A3726"/>
    <w:rsid w:val="4414797E"/>
    <w:rsid w:val="44197442"/>
    <w:rsid w:val="442432F0"/>
    <w:rsid w:val="442566A3"/>
    <w:rsid w:val="442742D8"/>
    <w:rsid w:val="44A10B64"/>
    <w:rsid w:val="44A86FC8"/>
    <w:rsid w:val="44AE0556"/>
    <w:rsid w:val="44D74C67"/>
    <w:rsid w:val="44EA7D58"/>
    <w:rsid w:val="450139A8"/>
    <w:rsid w:val="45155550"/>
    <w:rsid w:val="451E37AD"/>
    <w:rsid w:val="45282A8A"/>
    <w:rsid w:val="452C1024"/>
    <w:rsid w:val="452E4A4B"/>
    <w:rsid w:val="45321187"/>
    <w:rsid w:val="453D67BB"/>
    <w:rsid w:val="454315E6"/>
    <w:rsid w:val="45450AA5"/>
    <w:rsid w:val="455E547E"/>
    <w:rsid w:val="45617CBE"/>
    <w:rsid w:val="45641942"/>
    <w:rsid w:val="45654A02"/>
    <w:rsid w:val="45806396"/>
    <w:rsid w:val="459734CC"/>
    <w:rsid w:val="459A05E3"/>
    <w:rsid w:val="45A007E6"/>
    <w:rsid w:val="45D1782C"/>
    <w:rsid w:val="45FB3D6A"/>
    <w:rsid w:val="45FE72BB"/>
    <w:rsid w:val="46115240"/>
    <w:rsid w:val="46160AEF"/>
    <w:rsid w:val="461F297A"/>
    <w:rsid w:val="463158E2"/>
    <w:rsid w:val="46357180"/>
    <w:rsid w:val="463907C7"/>
    <w:rsid w:val="463D391E"/>
    <w:rsid w:val="4646138E"/>
    <w:rsid w:val="466C1E6C"/>
    <w:rsid w:val="466E61EE"/>
    <w:rsid w:val="4670072D"/>
    <w:rsid w:val="468E3055"/>
    <w:rsid w:val="468E773A"/>
    <w:rsid w:val="46924BA6"/>
    <w:rsid w:val="46997806"/>
    <w:rsid w:val="46AB15DE"/>
    <w:rsid w:val="46B41036"/>
    <w:rsid w:val="46BD2B8A"/>
    <w:rsid w:val="46C67DD9"/>
    <w:rsid w:val="46D97E6A"/>
    <w:rsid w:val="46E12527"/>
    <w:rsid w:val="46EC5255"/>
    <w:rsid w:val="46EE50A4"/>
    <w:rsid w:val="46EF729A"/>
    <w:rsid w:val="46F25071"/>
    <w:rsid w:val="46F86565"/>
    <w:rsid w:val="46FA05C7"/>
    <w:rsid w:val="46FA5CD4"/>
    <w:rsid w:val="470E352E"/>
    <w:rsid w:val="47215957"/>
    <w:rsid w:val="472745EF"/>
    <w:rsid w:val="4727514F"/>
    <w:rsid w:val="472C2C72"/>
    <w:rsid w:val="47413903"/>
    <w:rsid w:val="47555E9B"/>
    <w:rsid w:val="475F195B"/>
    <w:rsid w:val="47684D4E"/>
    <w:rsid w:val="4773090A"/>
    <w:rsid w:val="47737835"/>
    <w:rsid w:val="478204C8"/>
    <w:rsid w:val="4786313A"/>
    <w:rsid w:val="4788328E"/>
    <w:rsid w:val="479138E8"/>
    <w:rsid w:val="4792326F"/>
    <w:rsid w:val="479443F3"/>
    <w:rsid w:val="47CD0BC3"/>
    <w:rsid w:val="47FD5CB7"/>
    <w:rsid w:val="480037BE"/>
    <w:rsid w:val="480A63EB"/>
    <w:rsid w:val="480F7F14"/>
    <w:rsid w:val="4819128E"/>
    <w:rsid w:val="481A17FE"/>
    <w:rsid w:val="482463DF"/>
    <w:rsid w:val="482467A5"/>
    <w:rsid w:val="48384D06"/>
    <w:rsid w:val="483859E6"/>
    <w:rsid w:val="485215FD"/>
    <w:rsid w:val="48524990"/>
    <w:rsid w:val="485338EE"/>
    <w:rsid w:val="485633DE"/>
    <w:rsid w:val="486B051D"/>
    <w:rsid w:val="48740AB0"/>
    <w:rsid w:val="48783354"/>
    <w:rsid w:val="487D3451"/>
    <w:rsid w:val="487D6AEC"/>
    <w:rsid w:val="48A50C8A"/>
    <w:rsid w:val="48AD7C80"/>
    <w:rsid w:val="48CA64A4"/>
    <w:rsid w:val="48CC3236"/>
    <w:rsid w:val="48D04DAD"/>
    <w:rsid w:val="48D2506E"/>
    <w:rsid w:val="48D662CD"/>
    <w:rsid w:val="48E64687"/>
    <w:rsid w:val="48EA3259"/>
    <w:rsid w:val="490C1CEF"/>
    <w:rsid w:val="490D6193"/>
    <w:rsid w:val="49267B1E"/>
    <w:rsid w:val="494629D6"/>
    <w:rsid w:val="495475D4"/>
    <w:rsid w:val="49575660"/>
    <w:rsid w:val="4957710B"/>
    <w:rsid w:val="495C2C76"/>
    <w:rsid w:val="49617B13"/>
    <w:rsid w:val="496A550E"/>
    <w:rsid w:val="49791492"/>
    <w:rsid w:val="499F085F"/>
    <w:rsid w:val="499F0DB5"/>
    <w:rsid w:val="49AE632D"/>
    <w:rsid w:val="49B54134"/>
    <w:rsid w:val="49C8230B"/>
    <w:rsid w:val="49CD5A87"/>
    <w:rsid w:val="49E1048E"/>
    <w:rsid w:val="4A413C1A"/>
    <w:rsid w:val="4A435BE4"/>
    <w:rsid w:val="4A4F7981"/>
    <w:rsid w:val="4A63414D"/>
    <w:rsid w:val="4A77763C"/>
    <w:rsid w:val="4A883E9B"/>
    <w:rsid w:val="4A8C758B"/>
    <w:rsid w:val="4A993A56"/>
    <w:rsid w:val="4ABD7744"/>
    <w:rsid w:val="4ABF1484"/>
    <w:rsid w:val="4AC4150D"/>
    <w:rsid w:val="4AC860B9"/>
    <w:rsid w:val="4AF01345"/>
    <w:rsid w:val="4B040782"/>
    <w:rsid w:val="4B217CD3"/>
    <w:rsid w:val="4B271062"/>
    <w:rsid w:val="4B336B8B"/>
    <w:rsid w:val="4B3A6FE7"/>
    <w:rsid w:val="4B3B5277"/>
    <w:rsid w:val="4B3C4AFB"/>
    <w:rsid w:val="4B4E69A1"/>
    <w:rsid w:val="4B570767"/>
    <w:rsid w:val="4B5736F5"/>
    <w:rsid w:val="4B576AAE"/>
    <w:rsid w:val="4B645E12"/>
    <w:rsid w:val="4B6C4CC7"/>
    <w:rsid w:val="4B6E3856"/>
    <w:rsid w:val="4B8055DA"/>
    <w:rsid w:val="4B9506C1"/>
    <w:rsid w:val="4BB87F0C"/>
    <w:rsid w:val="4BC31F81"/>
    <w:rsid w:val="4BDE13C6"/>
    <w:rsid w:val="4C033F3D"/>
    <w:rsid w:val="4C0953A2"/>
    <w:rsid w:val="4C0D2C73"/>
    <w:rsid w:val="4C0E6D19"/>
    <w:rsid w:val="4C195A9A"/>
    <w:rsid w:val="4C232446"/>
    <w:rsid w:val="4C2B51F3"/>
    <w:rsid w:val="4C52081D"/>
    <w:rsid w:val="4C521E27"/>
    <w:rsid w:val="4C5F70AB"/>
    <w:rsid w:val="4C614516"/>
    <w:rsid w:val="4C8D3147"/>
    <w:rsid w:val="4C9A6EAD"/>
    <w:rsid w:val="4C9B1D07"/>
    <w:rsid w:val="4CA87F80"/>
    <w:rsid w:val="4CAF324D"/>
    <w:rsid w:val="4CBF54FF"/>
    <w:rsid w:val="4CC347DD"/>
    <w:rsid w:val="4CC66A72"/>
    <w:rsid w:val="4CDE39A2"/>
    <w:rsid w:val="4CEF3FFE"/>
    <w:rsid w:val="4CEF7873"/>
    <w:rsid w:val="4D076DED"/>
    <w:rsid w:val="4D1B0752"/>
    <w:rsid w:val="4D233AF8"/>
    <w:rsid w:val="4D275349"/>
    <w:rsid w:val="4D2B2018"/>
    <w:rsid w:val="4D3E0700"/>
    <w:rsid w:val="4D522B65"/>
    <w:rsid w:val="4D573E80"/>
    <w:rsid w:val="4D5743D3"/>
    <w:rsid w:val="4D6970A7"/>
    <w:rsid w:val="4D7059C1"/>
    <w:rsid w:val="4D7B366D"/>
    <w:rsid w:val="4DA90454"/>
    <w:rsid w:val="4DAB41CC"/>
    <w:rsid w:val="4DB31AD8"/>
    <w:rsid w:val="4DC434D2"/>
    <w:rsid w:val="4DCB3F26"/>
    <w:rsid w:val="4DD155FF"/>
    <w:rsid w:val="4DDB2FA9"/>
    <w:rsid w:val="4DF05AC7"/>
    <w:rsid w:val="4E086F29"/>
    <w:rsid w:val="4E092CA1"/>
    <w:rsid w:val="4E0F6509"/>
    <w:rsid w:val="4E33128A"/>
    <w:rsid w:val="4E3C62D9"/>
    <w:rsid w:val="4E4246AA"/>
    <w:rsid w:val="4E696EC5"/>
    <w:rsid w:val="4E7A0646"/>
    <w:rsid w:val="4E870795"/>
    <w:rsid w:val="4E8D742E"/>
    <w:rsid w:val="4E976DA4"/>
    <w:rsid w:val="4EA41F43"/>
    <w:rsid w:val="4EA748F9"/>
    <w:rsid w:val="4EBE1CDD"/>
    <w:rsid w:val="4EC201C3"/>
    <w:rsid w:val="4ECC6223"/>
    <w:rsid w:val="4EF13E61"/>
    <w:rsid w:val="4EF72E47"/>
    <w:rsid w:val="4EFF5A90"/>
    <w:rsid w:val="4F02606E"/>
    <w:rsid w:val="4F0B101B"/>
    <w:rsid w:val="4F133DD7"/>
    <w:rsid w:val="4F2C4E99"/>
    <w:rsid w:val="4F6957A2"/>
    <w:rsid w:val="4F6A776F"/>
    <w:rsid w:val="4F8555DE"/>
    <w:rsid w:val="4F857EFE"/>
    <w:rsid w:val="4F894B78"/>
    <w:rsid w:val="4F9E4C2D"/>
    <w:rsid w:val="4FB50371"/>
    <w:rsid w:val="4FC62F9B"/>
    <w:rsid w:val="4FCB648E"/>
    <w:rsid w:val="4FCD042A"/>
    <w:rsid w:val="4FD33566"/>
    <w:rsid w:val="4FD8586C"/>
    <w:rsid w:val="4FE93487"/>
    <w:rsid w:val="4FF04118"/>
    <w:rsid w:val="4FFC5736"/>
    <w:rsid w:val="50063DD3"/>
    <w:rsid w:val="50174B7E"/>
    <w:rsid w:val="50285660"/>
    <w:rsid w:val="502F5123"/>
    <w:rsid w:val="503E1327"/>
    <w:rsid w:val="50675DDA"/>
    <w:rsid w:val="5068349C"/>
    <w:rsid w:val="506B03BA"/>
    <w:rsid w:val="50793547"/>
    <w:rsid w:val="50C678C0"/>
    <w:rsid w:val="50D37CC2"/>
    <w:rsid w:val="50D87321"/>
    <w:rsid w:val="50D9609E"/>
    <w:rsid w:val="50F32112"/>
    <w:rsid w:val="51086C8D"/>
    <w:rsid w:val="510C4F82"/>
    <w:rsid w:val="51125202"/>
    <w:rsid w:val="51197918"/>
    <w:rsid w:val="51402E7D"/>
    <w:rsid w:val="5145410A"/>
    <w:rsid w:val="514A3CF4"/>
    <w:rsid w:val="516052CE"/>
    <w:rsid w:val="51621046"/>
    <w:rsid w:val="51676DA7"/>
    <w:rsid w:val="5176064D"/>
    <w:rsid w:val="51925920"/>
    <w:rsid w:val="51C55131"/>
    <w:rsid w:val="51CB4FB3"/>
    <w:rsid w:val="51D3784E"/>
    <w:rsid w:val="51D64B35"/>
    <w:rsid w:val="51F577C4"/>
    <w:rsid w:val="52033607"/>
    <w:rsid w:val="522244BC"/>
    <w:rsid w:val="52233BBC"/>
    <w:rsid w:val="522D78E8"/>
    <w:rsid w:val="52320A18"/>
    <w:rsid w:val="523429E2"/>
    <w:rsid w:val="52383B54"/>
    <w:rsid w:val="52496EEC"/>
    <w:rsid w:val="524B3888"/>
    <w:rsid w:val="525E3FA8"/>
    <w:rsid w:val="52657621"/>
    <w:rsid w:val="526B2DF9"/>
    <w:rsid w:val="527032EE"/>
    <w:rsid w:val="5294049B"/>
    <w:rsid w:val="52B61649"/>
    <w:rsid w:val="52BC3B81"/>
    <w:rsid w:val="52C5188C"/>
    <w:rsid w:val="52D01C78"/>
    <w:rsid w:val="52D30FD7"/>
    <w:rsid w:val="52D7034E"/>
    <w:rsid w:val="52D715BF"/>
    <w:rsid w:val="52F0170D"/>
    <w:rsid w:val="52FC1C8D"/>
    <w:rsid w:val="52FE08FA"/>
    <w:rsid w:val="52FE4D9E"/>
    <w:rsid w:val="531450EE"/>
    <w:rsid w:val="53185A16"/>
    <w:rsid w:val="53195185"/>
    <w:rsid w:val="53234B49"/>
    <w:rsid w:val="53314C0C"/>
    <w:rsid w:val="53351C4E"/>
    <w:rsid w:val="533D6924"/>
    <w:rsid w:val="533E573E"/>
    <w:rsid w:val="53512072"/>
    <w:rsid w:val="53533625"/>
    <w:rsid w:val="535A2AA8"/>
    <w:rsid w:val="53620E89"/>
    <w:rsid w:val="538A6632"/>
    <w:rsid w:val="53A5521A"/>
    <w:rsid w:val="53A862C4"/>
    <w:rsid w:val="53A8695E"/>
    <w:rsid w:val="53AE2320"/>
    <w:rsid w:val="53B6789B"/>
    <w:rsid w:val="53BF62DB"/>
    <w:rsid w:val="53C5074C"/>
    <w:rsid w:val="53CB6857"/>
    <w:rsid w:val="53D15453"/>
    <w:rsid w:val="53D224B3"/>
    <w:rsid w:val="53D849CF"/>
    <w:rsid w:val="53F1220D"/>
    <w:rsid w:val="53F76234"/>
    <w:rsid w:val="54015914"/>
    <w:rsid w:val="54080FB7"/>
    <w:rsid w:val="5410215E"/>
    <w:rsid w:val="541A1764"/>
    <w:rsid w:val="542B3971"/>
    <w:rsid w:val="5440557B"/>
    <w:rsid w:val="544121AC"/>
    <w:rsid w:val="54421476"/>
    <w:rsid w:val="544762D1"/>
    <w:rsid w:val="545D78A2"/>
    <w:rsid w:val="545D7A1D"/>
    <w:rsid w:val="54657F73"/>
    <w:rsid w:val="547D3C85"/>
    <w:rsid w:val="547D7E51"/>
    <w:rsid w:val="54817984"/>
    <w:rsid w:val="54AA6F8B"/>
    <w:rsid w:val="54AB1241"/>
    <w:rsid w:val="54B576DE"/>
    <w:rsid w:val="54C3004D"/>
    <w:rsid w:val="54C53DC5"/>
    <w:rsid w:val="54D538DD"/>
    <w:rsid w:val="54D82955"/>
    <w:rsid w:val="54DC2EBD"/>
    <w:rsid w:val="54E12281"/>
    <w:rsid w:val="54F30485"/>
    <w:rsid w:val="54FC5307"/>
    <w:rsid w:val="55183D61"/>
    <w:rsid w:val="551A62A0"/>
    <w:rsid w:val="551E1706"/>
    <w:rsid w:val="55314FB7"/>
    <w:rsid w:val="55326F81"/>
    <w:rsid w:val="55410BED"/>
    <w:rsid w:val="555801A9"/>
    <w:rsid w:val="555E7D76"/>
    <w:rsid w:val="55621614"/>
    <w:rsid w:val="5565298A"/>
    <w:rsid w:val="556A6B95"/>
    <w:rsid w:val="556C5FEF"/>
    <w:rsid w:val="55825812"/>
    <w:rsid w:val="558770C6"/>
    <w:rsid w:val="558E1038"/>
    <w:rsid w:val="558F7F2F"/>
    <w:rsid w:val="5598479F"/>
    <w:rsid w:val="55A74509"/>
    <w:rsid w:val="55B57FE1"/>
    <w:rsid w:val="55C712AB"/>
    <w:rsid w:val="55C7591B"/>
    <w:rsid w:val="55C951EF"/>
    <w:rsid w:val="55CB5462"/>
    <w:rsid w:val="55D776C4"/>
    <w:rsid w:val="55EE2EA8"/>
    <w:rsid w:val="55EF09CE"/>
    <w:rsid w:val="55F231C8"/>
    <w:rsid w:val="560409C9"/>
    <w:rsid w:val="560C0C15"/>
    <w:rsid w:val="561F5757"/>
    <w:rsid w:val="56222B52"/>
    <w:rsid w:val="5633540E"/>
    <w:rsid w:val="563F502B"/>
    <w:rsid w:val="563F5863"/>
    <w:rsid w:val="564200C7"/>
    <w:rsid w:val="565434A4"/>
    <w:rsid w:val="56576C9F"/>
    <w:rsid w:val="56682108"/>
    <w:rsid w:val="56712A9B"/>
    <w:rsid w:val="567C0AA8"/>
    <w:rsid w:val="567E247E"/>
    <w:rsid w:val="56812703"/>
    <w:rsid w:val="56892BD1"/>
    <w:rsid w:val="568E01E7"/>
    <w:rsid w:val="56A77B01"/>
    <w:rsid w:val="56C718BC"/>
    <w:rsid w:val="56C8077A"/>
    <w:rsid w:val="56CD58CA"/>
    <w:rsid w:val="56D615AA"/>
    <w:rsid w:val="56EB73E7"/>
    <w:rsid w:val="56F72230"/>
    <w:rsid w:val="56F91B04"/>
    <w:rsid w:val="56FA587C"/>
    <w:rsid w:val="5702022F"/>
    <w:rsid w:val="57054CD6"/>
    <w:rsid w:val="570611CD"/>
    <w:rsid w:val="570D0B7C"/>
    <w:rsid w:val="570F1328"/>
    <w:rsid w:val="57162C0C"/>
    <w:rsid w:val="571F0218"/>
    <w:rsid w:val="57212E09"/>
    <w:rsid w:val="572172D8"/>
    <w:rsid w:val="57326672"/>
    <w:rsid w:val="57400581"/>
    <w:rsid w:val="57465604"/>
    <w:rsid w:val="5753135F"/>
    <w:rsid w:val="57593233"/>
    <w:rsid w:val="578515EA"/>
    <w:rsid w:val="578F4217"/>
    <w:rsid w:val="57935FB4"/>
    <w:rsid w:val="5797131D"/>
    <w:rsid w:val="57A63600"/>
    <w:rsid w:val="57A9177C"/>
    <w:rsid w:val="57B8718F"/>
    <w:rsid w:val="57E5652D"/>
    <w:rsid w:val="57E91B79"/>
    <w:rsid w:val="57EA0BEB"/>
    <w:rsid w:val="57EC1669"/>
    <w:rsid w:val="58122183"/>
    <w:rsid w:val="58265A1D"/>
    <w:rsid w:val="582D502C"/>
    <w:rsid w:val="58311772"/>
    <w:rsid w:val="583E1182"/>
    <w:rsid w:val="58405511"/>
    <w:rsid w:val="58410447"/>
    <w:rsid w:val="584A7AD2"/>
    <w:rsid w:val="58552B34"/>
    <w:rsid w:val="58561B22"/>
    <w:rsid w:val="585F62DF"/>
    <w:rsid w:val="58723998"/>
    <w:rsid w:val="587A5917"/>
    <w:rsid w:val="587A5C19"/>
    <w:rsid w:val="58817A61"/>
    <w:rsid w:val="588B7D5C"/>
    <w:rsid w:val="58930CAE"/>
    <w:rsid w:val="5893371C"/>
    <w:rsid w:val="58AD0DF8"/>
    <w:rsid w:val="58CA4F6C"/>
    <w:rsid w:val="58D5034F"/>
    <w:rsid w:val="58E15891"/>
    <w:rsid w:val="58EF15B8"/>
    <w:rsid w:val="58FB7220"/>
    <w:rsid w:val="58FC2D53"/>
    <w:rsid w:val="590C31E0"/>
    <w:rsid w:val="590C5D30"/>
    <w:rsid w:val="590E31C8"/>
    <w:rsid w:val="5936673A"/>
    <w:rsid w:val="593E5532"/>
    <w:rsid w:val="594D0D84"/>
    <w:rsid w:val="595E23E8"/>
    <w:rsid w:val="596451D4"/>
    <w:rsid w:val="597F6722"/>
    <w:rsid w:val="5980650D"/>
    <w:rsid w:val="598F6750"/>
    <w:rsid w:val="59A10231"/>
    <w:rsid w:val="59A2766A"/>
    <w:rsid w:val="59A87812"/>
    <w:rsid w:val="59B251BA"/>
    <w:rsid w:val="59CA678B"/>
    <w:rsid w:val="59CC0D14"/>
    <w:rsid w:val="59CC61ED"/>
    <w:rsid w:val="59D055D2"/>
    <w:rsid w:val="59D17B94"/>
    <w:rsid w:val="59F91E1B"/>
    <w:rsid w:val="5A00764E"/>
    <w:rsid w:val="5A113609"/>
    <w:rsid w:val="5A117165"/>
    <w:rsid w:val="5A1243DA"/>
    <w:rsid w:val="5A1F291E"/>
    <w:rsid w:val="5A26624C"/>
    <w:rsid w:val="5A483B89"/>
    <w:rsid w:val="5A542EE8"/>
    <w:rsid w:val="5A5654C0"/>
    <w:rsid w:val="5A5D05FC"/>
    <w:rsid w:val="5A5E0D84"/>
    <w:rsid w:val="5A655703"/>
    <w:rsid w:val="5A7826E8"/>
    <w:rsid w:val="5A826D83"/>
    <w:rsid w:val="5AA47FD9"/>
    <w:rsid w:val="5AA91A93"/>
    <w:rsid w:val="5AC85BFD"/>
    <w:rsid w:val="5AD417C2"/>
    <w:rsid w:val="5AE3311B"/>
    <w:rsid w:val="5AEB0873"/>
    <w:rsid w:val="5AFC684A"/>
    <w:rsid w:val="5B136F0D"/>
    <w:rsid w:val="5B4E2AF0"/>
    <w:rsid w:val="5B500161"/>
    <w:rsid w:val="5B644A23"/>
    <w:rsid w:val="5B653C0C"/>
    <w:rsid w:val="5B7A1747"/>
    <w:rsid w:val="5B922527"/>
    <w:rsid w:val="5B923091"/>
    <w:rsid w:val="5B96524B"/>
    <w:rsid w:val="5B9A6A9A"/>
    <w:rsid w:val="5BA54DF2"/>
    <w:rsid w:val="5BD26DC8"/>
    <w:rsid w:val="5BD35CA1"/>
    <w:rsid w:val="5BD719B1"/>
    <w:rsid w:val="5BE075E1"/>
    <w:rsid w:val="5C195E55"/>
    <w:rsid w:val="5C1C7E6E"/>
    <w:rsid w:val="5C1F33C3"/>
    <w:rsid w:val="5C522C22"/>
    <w:rsid w:val="5C6A1908"/>
    <w:rsid w:val="5C6F13DC"/>
    <w:rsid w:val="5C751DE4"/>
    <w:rsid w:val="5C817712"/>
    <w:rsid w:val="5C9760F6"/>
    <w:rsid w:val="5CA01F08"/>
    <w:rsid w:val="5CA32AFF"/>
    <w:rsid w:val="5CB12E81"/>
    <w:rsid w:val="5CB265B4"/>
    <w:rsid w:val="5CE2128D"/>
    <w:rsid w:val="5CF60894"/>
    <w:rsid w:val="5D0336DD"/>
    <w:rsid w:val="5D046777"/>
    <w:rsid w:val="5D1A4582"/>
    <w:rsid w:val="5D1E0DF1"/>
    <w:rsid w:val="5D202597"/>
    <w:rsid w:val="5D2E4A84"/>
    <w:rsid w:val="5D326173"/>
    <w:rsid w:val="5D3E4715"/>
    <w:rsid w:val="5D4A5150"/>
    <w:rsid w:val="5D5B6946"/>
    <w:rsid w:val="5D6972B8"/>
    <w:rsid w:val="5D7874FB"/>
    <w:rsid w:val="5D7B7CD0"/>
    <w:rsid w:val="5D8A08C9"/>
    <w:rsid w:val="5DC80482"/>
    <w:rsid w:val="5DCA244C"/>
    <w:rsid w:val="5DE27796"/>
    <w:rsid w:val="5DE81577"/>
    <w:rsid w:val="5DED1C97"/>
    <w:rsid w:val="5DED2C36"/>
    <w:rsid w:val="5DF474C9"/>
    <w:rsid w:val="5E033269"/>
    <w:rsid w:val="5E252280"/>
    <w:rsid w:val="5E4A501B"/>
    <w:rsid w:val="5E4C0C78"/>
    <w:rsid w:val="5E606711"/>
    <w:rsid w:val="5E675469"/>
    <w:rsid w:val="5E793DD0"/>
    <w:rsid w:val="5E823653"/>
    <w:rsid w:val="5E9071F2"/>
    <w:rsid w:val="5E930A90"/>
    <w:rsid w:val="5E9617C3"/>
    <w:rsid w:val="5EAA7B88"/>
    <w:rsid w:val="5EBA601D"/>
    <w:rsid w:val="5EC0115A"/>
    <w:rsid w:val="5ED03A93"/>
    <w:rsid w:val="5EDD1D0C"/>
    <w:rsid w:val="5EF04E7E"/>
    <w:rsid w:val="5F100333"/>
    <w:rsid w:val="5F184AB7"/>
    <w:rsid w:val="5F194062"/>
    <w:rsid w:val="5F261904"/>
    <w:rsid w:val="5F31743A"/>
    <w:rsid w:val="5F447FDD"/>
    <w:rsid w:val="5F463D55"/>
    <w:rsid w:val="5F5B2F83"/>
    <w:rsid w:val="5F814D8D"/>
    <w:rsid w:val="5F864151"/>
    <w:rsid w:val="5F906D7E"/>
    <w:rsid w:val="5F922AA1"/>
    <w:rsid w:val="5F98167F"/>
    <w:rsid w:val="5FCA6734"/>
    <w:rsid w:val="5FD749AD"/>
    <w:rsid w:val="5FE122E0"/>
    <w:rsid w:val="5FE764A1"/>
    <w:rsid w:val="5FEC48FC"/>
    <w:rsid w:val="6004244E"/>
    <w:rsid w:val="60082DB8"/>
    <w:rsid w:val="604C6AB1"/>
    <w:rsid w:val="60592F9C"/>
    <w:rsid w:val="606509F5"/>
    <w:rsid w:val="60690ED5"/>
    <w:rsid w:val="607152D4"/>
    <w:rsid w:val="608D6A20"/>
    <w:rsid w:val="60962C26"/>
    <w:rsid w:val="60B371C8"/>
    <w:rsid w:val="60C243FD"/>
    <w:rsid w:val="60CF24B1"/>
    <w:rsid w:val="60E94998"/>
    <w:rsid w:val="61021133"/>
    <w:rsid w:val="61021EFD"/>
    <w:rsid w:val="61096DE8"/>
    <w:rsid w:val="611218AF"/>
    <w:rsid w:val="61181CCC"/>
    <w:rsid w:val="6129748A"/>
    <w:rsid w:val="613D4CE3"/>
    <w:rsid w:val="613F2ED7"/>
    <w:rsid w:val="613F6CAD"/>
    <w:rsid w:val="614E0C9F"/>
    <w:rsid w:val="615D0EE2"/>
    <w:rsid w:val="616F2430"/>
    <w:rsid w:val="618150B0"/>
    <w:rsid w:val="6190756E"/>
    <w:rsid w:val="61AB60F1"/>
    <w:rsid w:val="61C35A72"/>
    <w:rsid w:val="61CB6793"/>
    <w:rsid w:val="61D05B58"/>
    <w:rsid w:val="61D07906"/>
    <w:rsid w:val="61E6537B"/>
    <w:rsid w:val="62131120"/>
    <w:rsid w:val="62152854"/>
    <w:rsid w:val="621F7F5E"/>
    <w:rsid w:val="623F0400"/>
    <w:rsid w:val="62513D22"/>
    <w:rsid w:val="626A0B3A"/>
    <w:rsid w:val="626C266F"/>
    <w:rsid w:val="62700136"/>
    <w:rsid w:val="627F5127"/>
    <w:rsid w:val="62864468"/>
    <w:rsid w:val="62890AFF"/>
    <w:rsid w:val="629B5525"/>
    <w:rsid w:val="62A96AD4"/>
    <w:rsid w:val="62AC3469"/>
    <w:rsid w:val="62C3746A"/>
    <w:rsid w:val="62E27A59"/>
    <w:rsid w:val="62E42461"/>
    <w:rsid w:val="62FF5838"/>
    <w:rsid w:val="630A7408"/>
    <w:rsid w:val="631B72A6"/>
    <w:rsid w:val="63257792"/>
    <w:rsid w:val="632D7F55"/>
    <w:rsid w:val="63316ACA"/>
    <w:rsid w:val="63316D02"/>
    <w:rsid w:val="63455382"/>
    <w:rsid w:val="635F3637"/>
    <w:rsid w:val="637500CA"/>
    <w:rsid w:val="637B3E9E"/>
    <w:rsid w:val="63862972"/>
    <w:rsid w:val="63950E07"/>
    <w:rsid w:val="63AB062A"/>
    <w:rsid w:val="63B70D7D"/>
    <w:rsid w:val="63C25677"/>
    <w:rsid w:val="63D17EA6"/>
    <w:rsid w:val="63D42D16"/>
    <w:rsid w:val="63FB28C6"/>
    <w:rsid w:val="63FF53B1"/>
    <w:rsid w:val="640D49AA"/>
    <w:rsid w:val="641E2BAA"/>
    <w:rsid w:val="64202DC6"/>
    <w:rsid w:val="642659BB"/>
    <w:rsid w:val="643423CE"/>
    <w:rsid w:val="64390242"/>
    <w:rsid w:val="644F5459"/>
    <w:rsid w:val="64535985"/>
    <w:rsid w:val="645F689C"/>
    <w:rsid w:val="647E351F"/>
    <w:rsid w:val="64852C29"/>
    <w:rsid w:val="649C7E11"/>
    <w:rsid w:val="649E36C4"/>
    <w:rsid w:val="64A36478"/>
    <w:rsid w:val="64B36145"/>
    <w:rsid w:val="64CF5D0A"/>
    <w:rsid w:val="64D674F5"/>
    <w:rsid w:val="64F8164D"/>
    <w:rsid w:val="64FD6C64"/>
    <w:rsid w:val="65000502"/>
    <w:rsid w:val="65206DF6"/>
    <w:rsid w:val="6533233D"/>
    <w:rsid w:val="65486764"/>
    <w:rsid w:val="654E0EF9"/>
    <w:rsid w:val="6554084E"/>
    <w:rsid w:val="6559297C"/>
    <w:rsid w:val="657A4758"/>
    <w:rsid w:val="658A34A9"/>
    <w:rsid w:val="65B5753E"/>
    <w:rsid w:val="65B77C75"/>
    <w:rsid w:val="65BC23F0"/>
    <w:rsid w:val="65C43C25"/>
    <w:rsid w:val="65DF45BB"/>
    <w:rsid w:val="65E472A2"/>
    <w:rsid w:val="65EA43AA"/>
    <w:rsid w:val="65EC58B4"/>
    <w:rsid w:val="662F19EC"/>
    <w:rsid w:val="662F391F"/>
    <w:rsid w:val="66382426"/>
    <w:rsid w:val="663B6918"/>
    <w:rsid w:val="6647518E"/>
    <w:rsid w:val="66486604"/>
    <w:rsid w:val="6653035A"/>
    <w:rsid w:val="66605DC8"/>
    <w:rsid w:val="66763ABC"/>
    <w:rsid w:val="6679056C"/>
    <w:rsid w:val="667F18FA"/>
    <w:rsid w:val="66862C89"/>
    <w:rsid w:val="66930447"/>
    <w:rsid w:val="6695111E"/>
    <w:rsid w:val="669B6734"/>
    <w:rsid w:val="669C0BD3"/>
    <w:rsid w:val="66AA2E1B"/>
    <w:rsid w:val="66B415DF"/>
    <w:rsid w:val="66B868EA"/>
    <w:rsid w:val="66BC77E6"/>
    <w:rsid w:val="66C025CB"/>
    <w:rsid w:val="66D15EF7"/>
    <w:rsid w:val="66F2031E"/>
    <w:rsid w:val="66F22E0A"/>
    <w:rsid w:val="66F45F4B"/>
    <w:rsid w:val="66F511A2"/>
    <w:rsid w:val="670476A2"/>
    <w:rsid w:val="670C13E0"/>
    <w:rsid w:val="670E7BFA"/>
    <w:rsid w:val="672243F7"/>
    <w:rsid w:val="672845AB"/>
    <w:rsid w:val="673B3590"/>
    <w:rsid w:val="67491C98"/>
    <w:rsid w:val="674F06E0"/>
    <w:rsid w:val="674F751F"/>
    <w:rsid w:val="675C4537"/>
    <w:rsid w:val="67611E29"/>
    <w:rsid w:val="67645A55"/>
    <w:rsid w:val="67672ABA"/>
    <w:rsid w:val="676F492B"/>
    <w:rsid w:val="679518AD"/>
    <w:rsid w:val="67CC45D3"/>
    <w:rsid w:val="67DC6AC5"/>
    <w:rsid w:val="67F00D02"/>
    <w:rsid w:val="680231DB"/>
    <w:rsid w:val="68052C37"/>
    <w:rsid w:val="680B176B"/>
    <w:rsid w:val="681D2C43"/>
    <w:rsid w:val="682E5324"/>
    <w:rsid w:val="683E7CBF"/>
    <w:rsid w:val="68503C5F"/>
    <w:rsid w:val="685B618E"/>
    <w:rsid w:val="686E467C"/>
    <w:rsid w:val="687308E1"/>
    <w:rsid w:val="68917132"/>
    <w:rsid w:val="689A6C6E"/>
    <w:rsid w:val="68A01F04"/>
    <w:rsid w:val="68B77658"/>
    <w:rsid w:val="68DE1EC9"/>
    <w:rsid w:val="68E1689C"/>
    <w:rsid w:val="68E971D8"/>
    <w:rsid w:val="68EE1639"/>
    <w:rsid w:val="68F44821"/>
    <w:rsid w:val="68F6116F"/>
    <w:rsid w:val="68F91F0F"/>
    <w:rsid w:val="69281309"/>
    <w:rsid w:val="694F608C"/>
    <w:rsid w:val="695452C0"/>
    <w:rsid w:val="6962178B"/>
    <w:rsid w:val="6966721F"/>
    <w:rsid w:val="69747710"/>
    <w:rsid w:val="697B0A9F"/>
    <w:rsid w:val="69874E2F"/>
    <w:rsid w:val="699851AD"/>
    <w:rsid w:val="69B82120"/>
    <w:rsid w:val="69C019BC"/>
    <w:rsid w:val="69EF08CB"/>
    <w:rsid w:val="6A050368"/>
    <w:rsid w:val="6A132A85"/>
    <w:rsid w:val="6A14117E"/>
    <w:rsid w:val="6A1A2066"/>
    <w:rsid w:val="6A386990"/>
    <w:rsid w:val="6A3A6264"/>
    <w:rsid w:val="6A4964A7"/>
    <w:rsid w:val="6A540C3B"/>
    <w:rsid w:val="6A5437CA"/>
    <w:rsid w:val="6A5F6D22"/>
    <w:rsid w:val="6A752B16"/>
    <w:rsid w:val="6A7E561B"/>
    <w:rsid w:val="6AB03144"/>
    <w:rsid w:val="6AB2229E"/>
    <w:rsid w:val="6AC251C4"/>
    <w:rsid w:val="6ACA3A0D"/>
    <w:rsid w:val="6ACA583A"/>
    <w:rsid w:val="6AD2649C"/>
    <w:rsid w:val="6AD42215"/>
    <w:rsid w:val="6AD5210A"/>
    <w:rsid w:val="6AD902B6"/>
    <w:rsid w:val="6AE0505D"/>
    <w:rsid w:val="6B0845B4"/>
    <w:rsid w:val="6B17071A"/>
    <w:rsid w:val="6B19231D"/>
    <w:rsid w:val="6B1A3D6B"/>
    <w:rsid w:val="6B1B7CF2"/>
    <w:rsid w:val="6B207317"/>
    <w:rsid w:val="6B297923"/>
    <w:rsid w:val="6B2A713F"/>
    <w:rsid w:val="6B563571"/>
    <w:rsid w:val="6B595C4E"/>
    <w:rsid w:val="6B7D7572"/>
    <w:rsid w:val="6B8019EB"/>
    <w:rsid w:val="6B8C0D41"/>
    <w:rsid w:val="6B9A16B0"/>
    <w:rsid w:val="6BB169FA"/>
    <w:rsid w:val="6BD72F65"/>
    <w:rsid w:val="6C012387"/>
    <w:rsid w:val="6C0F5F54"/>
    <w:rsid w:val="6C16190D"/>
    <w:rsid w:val="6C1825D5"/>
    <w:rsid w:val="6C353187"/>
    <w:rsid w:val="6C4D129A"/>
    <w:rsid w:val="6C700663"/>
    <w:rsid w:val="6C77554D"/>
    <w:rsid w:val="6C81017A"/>
    <w:rsid w:val="6C937EAD"/>
    <w:rsid w:val="6C944351"/>
    <w:rsid w:val="6C9B3006"/>
    <w:rsid w:val="6C9C4FB4"/>
    <w:rsid w:val="6CBC5656"/>
    <w:rsid w:val="6CBF6EF4"/>
    <w:rsid w:val="6CCD7863"/>
    <w:rsid w:val="6CE95D1F"/>
    <w:rsid w:val="6CEA4A02"/>
    <w:rsid w:val="6CF70567"/>
    <w:rsid w:val="6D1055FB"/>
    <w:rsid w:val="6D2668A6"/>
    <w:rsid w:val="6D281963"/>
    <w:rsid w:val="6D2E5EBB"/>
    <w:rsid w:val="6D415B5B"/>
    <w:rsid w:val="6D4A5276"/>
    <w:rsid w:val="6D5512C4"/>
    <w:rsid w:val="6D626F02"/>
    <w:rsid w:val="6D631FB0"/>
    <w:rsid w:val="6D77157D"/>
    <w:rsid w:val="6D774728"/>
    <w:rsid w:val="6D782168"/>
    <w:rsid w:val="6D7952F5"/>
    <w:rsid w:val="6D9E6B0A"/>
    <w:rsid w:val="6DB25886"/>
    <w:rsid w:val="6DBB3B60"/>
    <w:rsid w:val="6DC01176"/>
    <w:rsid w:val="6DC6036B"/>
    <w:rsid w:val="6DCB728B"/>
    <w:rsid w:val="6DD55463"/>
    <w:rsid w:val="6DD648EC"/>
    <w:rsid w:val="6DED7DE7"/>
    <w:rsid w:val="6DF8446C"/>
    <w:rsid w:val="6DF92FCE"/>
    <w:rsid w:val="6E1C7FFB"/>
    <w:rsid w:val="6E33586D"/>
    <w:rsid w:val="6E337747"/>
    <w:rsid w:val="6E375A8D"/>
    <w:rsid w:val="6E3F653F"/>
    <w:rsid w:val="6E71421E"/>
    <w:rsid w:val="6E7542A0"/>
    <w:rsid w:val="6E7C509D"/>
    <w:rsid w:val="6E924585"/>
    <w:rsid w:val="6E9C129B"/>
    <w:rsid w:val="6EAC5256"/>
    <w:rsid w:val="6EBC1D06"/>
    <w:rsid w:val="6EE76989"/>
    <w:rsid w:val="6EEC2166"/>
    <w:rsid w:val="6EEE7609"/>
    <w:rsid w:val="6F196D90"/>
    <w:rsid w:val="6F1B6FBA"/>
    <w:rsid w:val="6F1F5119"/>
    <w:rsid w:val="6F3E2352"/>
    <w:rsid w:val="6F4F13E1"/>
    <w:rsid w:val="6F541063"/>
    <w:rsid w:val="6F581AA5"/>
    <w:rsid w:val="6F5F177E"/>
    <w:rsid w:val="6F695D8F"/>
    <w:rsid w:val="6F7A1BD1"/>
    <w:rsid w:val="6F857DB8"/>
    <w:rsid w:val="6F874E48"/>
    <w:rsid w:val="6F9D22DB"/>
    <w:rsid w:val="6FA10B33"/>
    <w:rsid w:val="6FA66AC6"/>
    <w:rsid w:val="6FAA6067"/>
    <w:rsid w:val="6FB10D76"/>
    <w:rsid w:val="6FB26B47"/>
    <w:rsid w:val="6FB915CA"/>
    <w:rsid w:val="6FC43281"/>
    <w:rsid w:val="6FC767EC"/>
    <w:rsid w:val="6FDA4A99"/>
    <w:rsid w:val="6FE50A20"/>
    <w:rsid w:val="6FE55EDD"/>
    <w:rsid w:val="6FE95CEE"/>
    <w:rsid w:val="7010198B"/>
    <w:rsid w:val="702D4EDF"/>
    <w:rsid w:val="702E1339"/>
    <w:rsid w:val="70313C65"/>
    <w:rsid w:val="70341852"/>
    <w:rsid w:val="703570F4"/>
    <w:rsid w:val="703B4AE4"/>
    <w:rsid w:val="703C6AD7"/>
    <w:rsid w:val="7042389C"/>
    <w:rsid w:val="704E6FDB"/>
    <w:rsid w:val="70531E2E"/>
    <w:rsid w:val="70534D57"/>
    <w:rsid w:val="70572C20"/>
    <w:rsid w:val="705D3E44"/>
    <w:rsid w:val="70622071"/>
    <w:rsid w:val="706F4488"/>
    <w:rsid w:val="70867140"/>
    <w:rsid w:val="708C3DF4"/>
    <w:rsid w:val="708D1FBE"/>
    <w:rsid w:val="709F387D"/>
    <w:rsid w:val="70A3310F"/>
    <w:rsid w:val="70A478F4"/>
    <w:rsid w:val="70BA3F89"/>
    <w:rsid w:val="70DA2FFC"/>
    <w:rsid w:val="70DE6483"/>
    <w:rsid w:val="70EF26C7"/>
    <w:rsid w:val="711A51C6"/>
    <w:rsid w:val="712D4AD1"/>
    <w:rsid w:val="71357D5E"/>
    <w:rsid w:val="715B2FA1"/>
    <w:rsid w:val="716F2C97"/>
    <w:rsid w:val="7187009A"/>
    <w:rsid w:val="71950224"/>
    <w:rsid w:val="71994E0F"/>
    <w:rsid w:val="71AA0173"/>
    <w:rsid w:val="71AC0C90"/>
    <w:rsid w:val="71B20DD6"/>
    <w:rsid w:val="71E0381F"/>
    <w:rsid w:val="71E6737F"/>
    <w:rsid w:val="71EB2AA5"/>
    <w:rsid w:val="71F63178"/>
    <w:rsid w:val="72021D5D"/>
    <w:rsid w:val="72273572"/>
    <w:rsid w:val="722A6F04"/>
    <w:rsid w:val="72334969"/>
    <w:rsid w:val="725105EF"/>
    <w:rsid w:val="72646B33"/>
    <w:rsid w:val="728C7699"/>
    <w:rsid w:val="72934434"/>
    <w:rsid w:val="72A01CB2"/>
    <w:rsid w:val="72A62D29"/>
    <w:rsid w:val="72AB006D"/>
    <w:rsid w:val="72BD1E10"/>
    <w:rsid w:val="72E22CC2"/>
    <w:rsid w:val="72F01BB6"/>
    <w:rsid w:val="72F13B80"/>
    <w:rsid w:val="72F83160"/>
    <w:rsid w:val="73016268"/>
    <w:rsid w:val="730579C3"/>
    <w:rsid w:val="73067B18"/>
    <w:rsid w:val="732F3473"/>
    <w:rsid w:val="73326D4C"/>
    <w:rsid w:val="733456E0"/>
    <w:rsid w:val="733C4DFB"/>
    <w:rsid w:val="733F4BD6"/>
    <w:rsid w:val="73557C7C"/>
    <w:rsid w:val="735C5566"/>
    <w:rsid w:val="736305DA"/>
    <w:rsid w:val="73694404"/>
    <w:rsid w:val="736B14A1"/>
    <w:rsid w:val="738C73B8"/>
    <w:rsid w:val="739E1F3D"/>
    <w:rsid w:val="73A3131E"/>
    <w:rsid w:val="73AD3F4B"/>
    <w:rsid w:val="73CE24A4"/>
    <w:rsid w:val="73CF1FFC"/>
    <w:rsid w:val="73CF4782"/>
    <w:rsid w:val="73D227C4"/>
    <w:rsid w:val="73D2750D"/>
    <w:rsid w:val="73D81F1D"/>
    <w:rsid w:val="73FB6A64"/>
    <w:rsid w:val="73FC4953"/>
    <w:rsid w:val="74050792"/>
    <w:rsid w:val="74081181"/>
    <w:rsid w:val="740873D3"/>
    <w:rsid w:val="742C4E6F"/>
    <w:rsid w:val="742D27FD"/>
    <w:rsid w:val="743A3A4F"/>
    <w:rsid w:val="74424693"/>
    <w:rsid w:val="74494621"/>
    <w:rsid w:val="746146CE"/>
    <w:rsid w:val="747A256A"/>
    <w:rsid w:val="747B1953"/>
    <w:rsid w:val="747C3044"/>
    <w:rsid w:val="749C3B8D"/>
    <w:rsid w:val="749F02F7"/>
    <w:rsid w:val="74A255EC"/>
    <w:rsid w:val="74A27550"/>
    <w:rsid w:val="74B03CF2"/>
    <w:rsid w:val="74B86F95"/>
    <w:rsid w:val="74D24B14"/>
    <w:rsid w:val="74D3353D"/>
    <w:rsid w:val="74DA48CB"/>
    <w:rsid w:val="74FA4327"/>
    <w:rsid w:val="75114889"/>
    <w:rsid w:val="751D2A62"/>
    <w:rsid w:val="754B7577"/>
    <w:rsid w:val="75556648"/>
    <w:rsid w:val="75575F1C"/>
    <w:rsid w:val="7573644F"/>
    <w:rsid w:val="758331B5"/>
    <w:rsid w:val="758B0DD1"/>
    <w:rsid w:val="758C5819"/>
    <w:rsid w:val="759157D0"/>
    <w:rsid w:val="75954C96"/>
    <w:rsid w:val="75981D12"/>
    <w:rsid w:val="75984522"/>
    <w:rsid w:val="75A373B3"/>
    <w:rsid w:val="75BD58C3"/>
    <w:rsid w:val="75BE5F9B"/>
    <w:rsid w:val="75C27550"/>
    <w:rsid w:val="75C33EB4"/>
    <w:rsid w:val="75E25897"/>
    <w:rsid w:val="75EF43D9"/>
    <w:rsid w:val="76027301"/>
    <w:rsid w:val="76180F70"/>
    <w:rsid w:val="76197675"/>
    <w:rsid w:val="761E5CDB"/>
    <w:rsid w:val="7631095C"/>
    <w:rsid w:val="764861AD"/>
    <w:rsid w:val="765106E7"/>
    <w:rsid w:val="768076F4"/>
    <w:rsid w:val="76854E30"/>
    <w:rsid w:val="7689010D"/>
    <w:rsid w:val="768A40CF"/>
    <w:rsid w:val="76B92C06"/>
    <w:rsid w:val="76DD68F5"/>
    <w:rsid w:val="76F31C74"/>
    <w:rsid w:val="770065F7"/>
    <w:rsid w:val="77161E07"/>
    <w:rsid w:val="77257B4D"/>
    <w:rsid w:val="77383B2B"/>
    <w:rsid w:val="773D7394"/>
    <w:rsid w:val="775E09E3"/>
    <w:rsid w:val="775F37AE"/>
    <w:rsid w:val="777269F7"/>
    <w:rsid w:val="77732DB5"/>
    <w:rsid w:val="777803CC"/>
    <w:rsid w:val="77976AA4"/>
    <w:rsid w:val="77A641E1"/>
    <w:rsid w:val="77AA75C4"/>
    <w:rsid w:val="77C43779"/>
    <w:rsid w:val="77C7150E"/>
    <w:rsid w:val="77CA50CB"/>
    <w:rsid w:val="77F4039A"/>
    <w:rsid w:val="77F747BA"/>
    <w:rsid w:val="78034139"/>
    <w:rsid w:val="780A196C"/>
    <w:rsid w:val="78252BF9"/>
    <w:rsid w:val="782A7918"/>
    <w:rsid w:val="7835716A"/>
    <w:rsid w:val="78406C71"/>
    <w:rsid w:val="784529A4"/>
    <w:rsid w:val="7846409D"/>
    <w:rsid w:val="78466D29"/>
    <w:rsid w:val="78486955"/>
    <w:rsid w:val="78663476"/>
    <w:rsid w:val="787B2D76"/>
    <w:rsid w:val="787E5EB6"/>
    <w:rsid w:val="788638BB"/>
    <w:rsid w:val="78891C90"/>
    <w:rsid w:val="788B6413"/>
    <w:rsid w:val="7899684C"/>
    <w:rsid w:val="78AD4496"/>
    <w:rsid w:val="78CB7DC1"/>
    <w:rsid w:val="78DE5373"/>
    <w:rsid w:val="78E260ED"/>
    <w:rsid w:val="78EF2CA1"/>
    <w:rsid w:val="78F5184B"/>
    <w:rsid w:val="78FD327E"/>
    <w:rsid w:val="790444A1"/>
    <w:rsid w:val="790E5BD7"/>
    <w:rsid w:val="79206CF1"/>
    <w:rsid w:val="79211616"/>
    <w:rsid w:val="794762A8"/>
    <w:rsid w:val="795A5FDB"/>
    <w:rsid w:val="795F1843"/>
    <w:rsid w:val="796450AB"/>
    <w:rsid w:val="798D7DAA"/>
    <w:rsid w:val="79A20D56"/>
    <w:rsid w:val="79A27982"/>
    <w:rsid w:val="79A52079"/>
    <w:rsid w:val="79A84FCC"/>
    <w:rsid w:val="79AC19A5"/>
    <w:rsid w:val="79AE4579"/>
    <w:rsid w:val="79BB4643"/>
    <w:rsid w:val="79BD47BC"/>
    <w:rsid w:val="79C05C55"/>
    <w:rsid w:val="79CF5EA4"/>
    <w:rsid w:val="79D7762B"/>
    <w:rsid w:val="79E966BE"/>
    <w:rsid w:val="79FC1788"/>
    <w:rsid w:val="7A0A5C53"/>
    <w:rsid w:val="7A293BFF"/>
    <w:rsid w:val="7A562609"/>
    <w:rsid w:val="7A5F3584"/>
    <w:rsid w:val="7A682979"/>
    <w:rsid w:val="7A7D6C30"/>
    <w:rsid w:val="7A7E3DA5"/>
    <w:rsid w:val="7A944A4B"/>
    <w:rsid w:val="7A9E639B"/>
    <w:rsid w:val="7AA24AF9"/>
    <w:rsid w:val="7AAE6BFF"/>
    <w:rsid w:val="7AAE7017"/>
    <w:rsid w:val="7ABB519F"/>
    <w:rsid w:val="7AC1208A"/>
    <w:rsid w:val="7AD65B35"/>
    <w:rsid w:val="7AD750D3"/>
    <w:rsid w:val="7AE069B4"/>
    <w:rsid w:val="7AE74567"/>
    <w:rsid w:val="7AFB47C4"/>
    <w:rsid w:val="7B02692A"/>
    <w:rsid w:val="7B0D12A6"/>
    <w:rsid w:val="7B0F1047"/>
    <w:rsid w:val="7B1A0118"/>
    <w:rsid w:val="7B4231CA"/>
    <w:rsid w:val="7B447454"/>
    <w:rsid w:val="7B450F0D"/>
    <w:rsid w:val="7B607AF4"/>
    <w:rsid w:val="7B71239C"/>
    <w:rsid w:val="7B7B048A"/>
    <w:rsid w:val="7B865613"/>
    <w:rsid w:val="7B8F3F36"/>
    <w:rsid w:val="7B933A26"/>
    <w:rsid w:val="7B987488"/>
    <w:rsid w:val="7BA43E85"/>
    <w:rsid w:val="7BAC177D"/>
    <w:rsid w:val="7BB90098"/>
    <w:rsid w:val="7BC00392"/>
    <w:rsid w:val="7BC57F85"/>
    <w:rsid w:val="7BE16C8D"/>
    <w:rsid w:val="7BEB4301"/>
    <w:rsid w:val="7BEC61D7"/>
    <w:rsid w:val="7C0847E5"/>
    <w:rsid w:val="7C09442C"/>
    <w:rsid w:val="7C1C1C6D"/>
    <w:rsid w:val="7C1E3C37"/>
    <w:rsid w:val="7C444D20"/>
    <w:rsid w:val="7C62768E"/>
    <w:rsid w:val="7C63641B"/>
    <w:rsid w:val="7C6F0ECD"/>
    <w:rsid w:val="7C9A02BE"/>
    <w:rsid w:val="7CA659DB"/>
    <w:rsid w:val="7CAB633B"/>
    <w:rsid w:val="7CB6056C"/>
    <w:rsid w:val="7CBA4EAC"/>
    <w:rsid w:val="7CBC51FE"/>
    <w:rsid w:val="7CDE02C4"/>
    <w:rsid w:val="7CDE5175"/>
    <w:rsid w:val="7CE00EED"/>
    <w:rsid w:val="7CED360A"/>
    <w:rsid w:val="7CF5028C"/>
    <w:rsid w:val="7CF80530"/>
    <w:rsid w:val="7CF92455"/>
    <w:rsid w:val="7CF97BF3"/>
    <w:rsid w:val="7D1071AE"/>
    <w:rsid w:val="7D1110A6"/>
    <w:rsid w:val="7D2324E4"/>
    <w:rsid w:val="7D285D72"/>
    <w:rsid w:val="7D502CB8"/>
    <w:rsid w:val="7D5A4C16"/>
    <w:rsid w:val="7D92088E"/>
    <w:rsid w:val="7D9341B1"/>
    <w:rsid w:val="7D9D435D"/>
    <w:rsid w:val="7DB4166D"/>
    <w:rsid w:val="7DBD122E"/>
    <w:rsid w:val="7DC75C09"/>
    <w:rsid w:val="7E01736D"/>
    <w:rsid w:val="7E021CA8"/>
    <w:rsid w:val="7E08432E"/>
    <w:rsid w:val="7E0E1A8A"/>
    <w:rsid w:val="7E101378"/>
    <w:rsid w:val="7E1A7FD9"/>
    <w:rsid w:val="7E5F22E5"/>
    <w:rsid w:val="7E6D7F3B"/>
    <w:rsid w:val="7E9560AD"/>
    <w:rsid w:val="7E9B0485"/>
    <w:rsid w:val="7EBE700C"/>
    <w:rsid w:val="7EDC7492"/>
    <w:rsid w:val="7EEE0C91"/>
    <w:rsid w:val="7EF716DF"/>
    <w:rsid w:val="7EFB2C7D"/>
    <w:rsid w:val="7F144E7E"/>
    <w:rsid w:val="7F3E661A"/>
    <w:rsid w:val="7F435C33"/>
    <w:rsid w:val="7F481541"/>
    <w:rsid w:val="7F491784"/>
    <w:rsid w:val="7F676173"/>
    <w:rsid w:val="7F686F78"/>
    <w:rsid w:val="7F791185"/>
    <w:rsid w:val="7F842003"/>
    <w:rsid w:val="7F8A294B"/>
    <w:rsid w:val="7F8E5E50"/>
    <w:rsid w:val="7FA80846"/>
    <w:rsid w:val="7FAE7080"/>
    <w:rsid w:val="7FB14DC3"/>
    <w:rsid w:val="7FB76FAB"/>
    <w:rsid w:val="7FE54D65"/>
    <w:rsid w:val="7FE900B8"/>
    <w:rsid w:val="7FEE56CF"/>
    <w:rsid w:val="7FF2458A"/>
    <w:rsid w:val="7FFF073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0" w:semiHidden="0" w:name="heading 6"/>
    <w:lsdException w:qFormat="1" w:uiPriority="0" w:semiHidden="0" w:name="heading 7"/>
    <w:lsdException w:qFormat="1" w:uiPriority="0" w:semiHidden="0" w:name="heading 8"/>
    <w:lsdException w:qFormat="1"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iPriority="99"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qFormat="1"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qFormat="1"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qFormat="1" w:unhideWhenUsed="0" w:uiPriority="0" w:semiHidden="0" w:name="Salutation"/>
    <w:lsdException w:qFormat="1" w:unhideWhenUsed="0" w:uiPriority="0" w:semiHidden="0" w:name="Date"/>
    <w:lsdException w:qFormat="1" w:unhideWhenUsed="0" w:uiPriority="0" w:semiHidden="0" w:name="Body Text First Indent"/>
    <w:lsdException w:qFormat="1" w:uiPriority="99"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39" w:semiHidden="0" w:name="Table Grid"/>
    <w:lsdException w:uiPriority="0" w:name="Table Theme"/>
    <w:lsdException w:qFormat="1" w:uiPriority="99" w:semiHidden="0"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napToGrid w:val="0"/>
      <w:spacing w:line="360" w:lineRule="auto"/>
      <w:ind w:firstLine="1454" w:firstLineChars="200"/>
      <w:jc w:val="both"/>
    </w:pPr>
    <w:rPr>
      <w:rFonts w:ascii="仿宋_GB2312" w:hAnsi="仿宋_GB2312" w:eastAsia="仿宋_GB2312" w:cs="仿宋_GB2312"/>
      <w:color w:val="auto"/>
      <w:spacing w:val="-6"/>
      <w:kern w:val="2"/>
      <w:sz w:val="32"/>
      <w:szCs w:val="32"/>
      <w:lang w:val="en-US" w:eastAsia="zh-CN" w:bidi="ar-SA"/>
    </w:rPr>
  </w:style>
  <w:style w:type="paragraph" w:styleId="2">
    <w:name w:val="heading 1"/>
    <w:basedOn w:val="1"/>
    <w:next w:val="1"/>
    <w:link w:val="55"/>
    <w:qFormat/>
    <w:uiPriority w:val="0"/>
    <w:pPr>
      <w:keepNext/>
      <w:keepLines/>
      <w:numPr>
        <w:ilvl w:val="0"/>
        <w:numId w:val="1"/>
      </w:numPr>
      <w:adjustRightInd w:val="0"/>
      <w:snapToGrid w:val="0"/>
      <w:spacing w:line="360" w:lineRule="auto"/>
      <w:ind w:firstLine="894" w:firstLineChars="200"/>
      <w:outlineLvl w:val="0"/>
    </w:pPr>
    <w:rPr>
      <w:rFonts w:ascii="黑体" w:hAnsi="黑体" w:eastAsia="黑体" w:cs="黑体"/>
      <w:color w:val="auto"/>
      <w:kern w:val="44"/>
      <w:sz w:val="32"/>
      <w:szCs w:val="32"/>
      <w:lang w:val="en-US" w:eastAsia="zh-CN" w:bidi="ar-SA"/>
    </w:rPr>
  </w:style>
  <w:style w:type="paragraph" w:styleId="3">
    <w:name w:val="heading 2"/>
    <w:basedOn w:val="1"/>
    <w:next w:val="4"/>
    <w:link w:val="119"/>
    <w:unhideWhenUsed/>
    <w:qFormat/>
    <w:uiPriority w:val="0"/>
    <w:pPr>
      <w:keepNext/>
      <w:keepLines/>
      <w:numPr>
        <w:ilvl w:val="1"/>
        <w:numId w:val="1"/>
      </w:numPr>
      <w:adjustRightInd w:val="0"/>
      <w:snapToGrid w:val="0"/>
      <w:spacing w:line="360" w:lineRule="auto"/>
      <w:ind w:firstLine="616" w:firstLineChars="200"/>
      <w:outlineLvl w:val="1"/>
    </w:pPr>
    <w:rPr>
      <w:rFonts w:ascii="楷体_GB2312" w:hAnsi="楷体_GB2312" w:eastAsia="楷体_GB2312" w:cs="楷体_GB2312"/>
      <w:b/>
      <w:color w:val="auto"/>
      <w:sz w:val="32"/>
      <w:szCs w:val="32"/>
      <w:lang w:val="en-US" w:eastAsia="zh-CN" w:bidi="ar-SA"/>
    </w:rPr>
  </w:style>
  <w:style w:type="paragraph" w:styleId="5">
    <w:name w:val="heading 3"/>
    <w:basedOn w:val="1"/>
    <w:next w:val="1"/>
    <w:link w:val="56"/>
    <w:unhideWhenUsed/>
    <w:qFormat/>
    <w:uiPriority w:val="0"/>
    <w:pPr>
      <w:keepNext/>
      <w:keepLines/>
      <w:numPr>
        <w:ilvl w:val="2"/>
        <w:numId w:val="1"/>
      </w:numPr>
      <w:tabs>
        <w:tab w:val="left" w:pos="312"/>
        <w:tab w:val="clear" w:pos="0"/>
      </w:tabs>
      <w:adjustRightInd w:val="0"/>
      <w:snapToGrid w:val="0"/>
      <w:spacing w:line="360" w:lineRule="auto"/>
      <w:ind w:firstLine="616" w:firstLineChars="200"/>
      <w:outlineLvl w:val="2"/>
    </w:pPr>
    <w:rPr>
      <w:rFonts w:ascii="仿宋_GB2312" w:hAnsi="仿宋_GB2312" w:eastAsia="仿宋_GB2312" w:cs="仿宋_GB2312"/>
      <w:b/>
      <w:color w:val="auto"/>
      <w:sz w:val="32"/>
      <w:szCs w:val="32"/>
      <w:lang w:val="en-US" w:eastAsia="zh-CN" w:bidi="ar-SA"/>
    </w:rPr>
  </w:style>
  <w:style w:type="paragraph" w:styleId="6">
    <w:name w:val="heading 4"/>
    <w:next w:val="7"/>
    <w:link w:val="102"/>
    <w:unhideWhenUsed/>
    <w:qFormat/>
    <w:uiPriority w:val="0"/>
    <w:pPr>
      <w:keepNext/>
      <w:keepLines/>
      <w:numPr>
        <w:ilvl w:val="3"/>
        <w:numId w:val="1"/>
      </w:numPr>
      <w:adjustRightInd w:val="0"/>
      <w:snapToGrid w:val="0"/>
      <w:spacing w:line="576" w:lineRule="exact"/>
      <w:ind w:firstLine="402" w:firstLineChars="0"/>
      <w:outlineLvl w:val="3"/>
    </w:pPr>
    <w:rPr>
      <w:rFonts w:ascii="仿宋" w:hAnsi="仿宋" w:eastAsia="仿宋" w:cs="Times New Roman"/>
      <w:color w:val="auto"/>
      <w:sz w:val="32"/>
      <w:szCs w:val="32"/>
    </w:rPr>
  </w:style>
  <w:style w:type="paragraph" w:styleId="8">
    <w:name w:val="heading 5"/>
    <w:next w:val="7"/>
    <w:unhideWhenUsed/>
    <w:qFormat/>
    <w:uiPriority w:val="0"/>
    <w:pPr>
      <w:numPr>
        <w:ilvl w:val="4"/>
        <w:numId w:val="1"/>
      </w:numPr>
      <w:adjustRightInd w:val="0"/>
      <w:snapToGrid w:val="0"/>
      <w:spacing w:line="576" w:lineRule="exact"/>
      <w:ind w:firstLine="402" w:firstLineChars="0"/>
      <w:outlineLvl w:val="4"/>
    </w:pPr>
    <w:rPr>
      <w:rFonts w:ascii="仿宋" w:hAnsi="仿宋" w:eastAsia="仿宋" w:cs="Times New Roman"/>
      <w:color w:val="auto"/>
      <w:sz w:val="32"/>
      <w:szCs w:val="32"/>
      <w:lang w:val="en-US" w:eastAsia="zh-CN" w:bidi="ar-SA"/>
    </w:rPr>
  </w:style>
  <w:style w:type="paragraph" w:styleId="9">
    <w:name w:val="heading 6"/>
    <w:next w:val="7"/>
    <w:unhideWhenUsed/>
    <w:qFormat/>
    <w:uiPriority w:val="0"/>
    <w:pPr>
      <w:numPr>
        <w:ilvl w:val="5"/>
        <w:numId w:val="1"/>
      </w:numPr>
      <w:adjustRightInd w:val="0"/>
      <w:snapToGrid w:val="0"/>
      <w:spacing w:line="576" w:lineRule="exact"/>
      <w:ind w:firstLine="402" w:firstLineChars="0"/>
      <w:outlineLvl w:val="5"/>
    </w:pPr>
    <w:rPr>
      <w:rFonts w:ascii="仿宋" w:hAnsi="仿宋" w:eastAsia="仿宋" w:cs="Times New Roman"/>
      <w:color w:val="auto"/>
      <w:sz w:val="32"/>
      <w:szCs w:val="32"/>
      <w:lang w:val="en-US" w:eastAsia="zh-CN" w:bidi="ar-SA"/>
    </w:rPr>
  </w:style>
  <w:style w:type="paragraph" w:styleId="10">
    <w:name w:val="heading 7"/>
    <w:next w:val="7"/>
    <w:unhideWhenUsed/>
    <w:qFormat/>
    <w:uiPriority w:val="0"/>
    <w:pPr>
      <w:numPr>
        <w:ilvl w:val="6"/>
        <w:numId w:val="1"/>
      </w:numPr>
      <w:adjustRightInd w:val="0"/>
      <w:snapToGrid w:val="0"/>
      <w:spacing w:line="576" w:lineRule="exact"/>
      <w:ind w:firstLine="402" w:firstLineChars="0"/>
      <w:outlineLvl w:val="6"/>
    </w:pPr>
    <w:rPr>
      <w:rFonts w:ascii="仿宋" w:hAnsi="仿宋" w:eastAsia="仿宋" w:cs="Times New Roman"/>
      <w:color w:val="auto"/>
      <w:sz w:val="32"/>
      <w:szCs w:val="32"/>
      <w:lang w:val="en-US" w:eastAsia="zh-CN" w:bidi="ar-SA"/>
    </w:rPr>
  </w:style>
  <w:style w:type="paragraph" w:styleId="11">
    <w:name w:val="heading 8"/>
    <w:next w:val="7"/>
    <w:unhideWhenUsed/>
    <w:qFormat/>
    <w:uiPriority w:val="0"/>
    <w:pPr>
      <w:numPr>
        <w:ilvl w:val="7"/>
        <w:numId w:val="1"/>
      </w:numPr>
      <w:adjustRightInd w:val="0"/>
      <w:snapToGrid w:val="0"/>
      <w:spacing w:line="576" w:lineRule="exact"/>
      <w:ind w:firstLine="402" w:firstLineChars="0"/>
      <w:outlineLvl w:val="7"/>
    </w:pPr>
    <w:rPr>
      <w:rFonts w:ascii="仿宋" w:hAnsi="仿宋" w:eastAsia="仿宋" w:cs="Times New Roman"/>
      <w:color w:val="auto"/>
      <w:sz w:val="32"/>
      <w:szCs w:val="32"/>
      <w:lang w:val="en-US" w:eastAsia="zh-CN" w:bidi="ar-SA"/>
    </w:rPr>
  </w:style>
  <w:style w:type="paragraph" w:styleId="12">
    <w:name w:val="heading 9"/>
    <w:next w:val="7"/>
    <w:unhideWhenUsed/>
    <w:qFormat/>
    <w:uiPriority w:val="0"/>
    <w:pPr>
      <w:numPr>
        <w:ilvl w:val="8"/>
        <w:numId w:val="1"/>
      </w:numPr>
      <w:adjustRightInd w:val="0"/>
      <w:snapToGrid w:val="0"/>
      <w:spacing w:line="576" w:lineRule="exact"/>
      <w:ind w:firstLine="402" w:firstLineChars="0"/>
      <w:outlineLvl w:val="8"/>
    </w:pPr>
    <w:rPr>
      <w:rFonts w:ascii="仿宋" w:hAnsi="仿宋" w:eastAsia="仿宋" w:cs="Times New Roman"/>
      <w:color w:val="auto"/>
      <w:sz w:val="32"/>
      <w:szCs w:val="32"/>
      <w:lang w:val="en-US" w:eastAsia="zh-CN" w:bidi="ar-SA"/>
    </w:rPr>
  </w:style>
  <w:style w:type="character" w:default="1" w:styleId="45">
    <w:name w:val="Default Paragraph Font"/>
    <w:semiHidden/>
    <w:unhideWhenUsed/>
    <w:qFormat/>
    <w:uiPriority w:val="1"/>
  </w:style>
  <w:style w:type="table" w:default="1" w:styleId="43">
    <w:name w:val="Normal Table"/>
    <w:semiHidden/>
    <w:unhideWhenUsed/>
    <w:qFormat/>
    <w:uiPriority w:val="99"/>
    <w:tblPr>
      <w:tblCellMar>
        <w:top w:w="0" w:type="dxa"/>
        <w:left w:w="108" w:type="dxa"/>
        <w:bottom w:w="0" w:type="dxa"/>
        <w:right w:w="108" w:type="dxa"/>
      </w:tblCellMar>
    </w:tblPr>
  </w:style>
  <w:style w:type="paragraph" w:customStyle="1" w:styleId="4">
    <w:name w:val="二级 标题"/>
    <w:basedOn w:val="1"/>
    <w:qFormat/>
    <w:uiPriority w:val="0"/>
    <w:pPr>
      <w:spacing w:beforeLines="100" w:afterLines="100"/>
    </w:pPr>
    <w:rPr>
      <w:b/>
      <w:szCs w:val="22"/>
    </w:rPr>
  </w:style>
  <w:style w:type="paragraph" w:styleId="7">
    <w:name w:val="Body Text"/>
    <w:basedOn w:val="1"/>
    <w:next w:val="1"/>
    <w:link w:val="111"/>
    <w:qFormat/>
    <w:uiPriority w:val="0"/>
    <w:pPr>
      <w:adjustRightInd w:val="0"/>
      <w:snapToGrid w:val="0"/>
      <w:spacing w:line="576" w:lineRule="exact"/>
      <w:ind w:firstLine="630" w:firstLineChars="200"/>
    </w:pPr>
    <w:rPr>
      <w:rFonts w:ascii="仿宋" w:hAnsi="仿宋" w:eastAsia="仿宋" w:cs="Times New Roman"/>
      <w:color w:val="auto"/>
      <w:spacing w:val="-6"/>
      <w:sz w:val="32"/>
      <w:szCs w:val="32"/>
    </w:rPr>
  </w:style>
  <w:style w:type="paragraph" w:styleId="13">
    <w:name w:val="toc 7"/>
    <w:basedOn w:val="1"/>
    <w:next w:val="1"/>
    <w:autoRedefine/>
    <w:qFormat/>
    <w:uiPriority w:val="0"/>
    <w:pPr>
      <w:ind w:left="1260"/>
      <w:jc w:val="left"/>
    </w:pPr>
    <w:rPr>
      <w:rFonts w:asciiTheme="minorHAnsi" w:eastAsiaTheme="minorHAnsi"/>
      <w:sz w:val="18"/>
      <w:szCs w:val="18"/>
    </w:rPr>
  </w:style>
  <w:style w:type="paragraph" w:styleId="14">
    <w:name w:val="Normal Indent"/>
    <w:basedOn w:val="1"/>
    <w:autoRedefine/>
    <w:unhideWhenUsed/>
    <w:qFormat/>
    <w:uiPriority w:val="99"/>
    <w:pPr>
      <w:tabs>
        <w:tab w:val="left" w:pos="1701"/>
      </w:tabs>
      <w:ind w:firstLine="420"/>
    </w:pPr>
  </w:style>
  <w:style w:type="paragraph" w:styleId="15">
    <w:name w:val="caption"/>
    <w:basedOn w:val="1"/>
    <w:next w:val="1"/>
    <w:unhideWhenUsed/>
    <w:qFormat/>
    <w:uiPriority w:val="0"/>
    <w:pPr>
      <w:ind w:firstLine="0" w:firstLineChars="0"/>
    </w:pPr>
    <w:rPr>
      <w:rFonts w:cs="仿宋"/>
      <w:sz w:val="20"/>
    </w:rPr>
  </w:style>
  <w:style w:type="paragraph" w:styleId="16">
    <w:name w:val="annotation text"/>
    <w:basedOn w:val="1"/>
    <w:link w:val="85"/>
    <w:qFormat/>
    <w:uiPriority w:val="0"/>
    <w:pPr>
      <w:jc w:val="left"/>
    </w:pPr>
    <w:rPr>
      <w:color w:val="262626" w:themeColor="text1" w:themeTint="D9"/>
      <w14:textFill>
        <w14:solidFill>
          <w14:schemeClr w14:val="tx1">
            <w14:lumMod w14:val="85000"/>
            <w14:lumOff w14:val="15000"/>
          </w14:schemeClr>
        </w14:solidFill>
      </w14:textFill>
    </w:rPr>
  </w:style>
  <w:style w:type="paragraph" w:styleId="17">
    <w:name w:val="Salutation"/>
    <w:basedOn w:val="1"/>
    <w:next w:val="1"/>
    <w:qFormat/>
    <w:uiPriority w:val="0"/>
    <w:pPr>
      <w:ind w:firstLine="0" w:firstLineChars="0"/>
    </w:pPr>
    <w:rPr>
      <w:color w:val="auto"/>
    </w:rPr>
  </w:style>
  <w:style w:type="paragraph" w:styleId="18">
    <w:name w:val="List Bullet 3"/>
    <w:basedOn w:val="1"/>
    <w:qFormat/>
    <w:uiPriority w:val="0"/>
    <w:pPr>
      <w:numPr>
        <w:ilvl w:val="0"/>
        <w:numId w:val="2"/>
      </w:numPr>
    </w:pPr>
    <w:rPr>
      <w:color w:val="262626" w:themeColor="text1" w:themeTint="D9"/>
      <w14:textFill>
        <w14:solidFill>
          <w14:schemeClr w14:val="tx1">
            <w14:lumMod w14:val="85000"/>
            <w14:lumOff w14:val="15000"/>
          </w14:schemeClr>
        </w14:solidFill>
      </w14:textFill>
    </w:rPr>
  </w:style>
  <w:style w:type="paragraph" w:styleId="19">
    <w:name w:val="Body Text Indent"/>
    <w:basedOn w:val="1"/>
    <w:unhideWhenUsed/>
    <w:qFormat/>
    <w:uiPriority w:val="99"/>
    <w:pPr>
      <w:ind w:firstLine="632" w:firstLineChars="200"/>
    </w:pPr>
    <w:rPr>
      <w:rFonts w:ascii="仿宋_GB2312" w:hAnsi="华文楷体" w:eastAsia="仿宋_GB2312"/>
      <w:sz w:val="32"/>
    </w:rPr>
  </w:style>
  <w:style w:type="paragraph" w:styleId="20">
    <w:name w:val="toc 5"/>
    <w:basedOn w:val="1"/>
    <w:next w:val="1"/>
    <w:qFormat/>
    <w:uiPriority w:val="0"/>
    <w:pPr>
      <w:ind w:left="1680" w:leftChars="800"/>
    </w:pPr>
    <w:rPr>
      <w:color w:val="262626" w:themeColor="text1" w:themeTint="D9"/>
      <w14:textFill>
        <w14:solidFill>
          <w14:schemeClr w14:val="tx1">
            <w14:lumMod w14:val="85000"/>
            <w14:lumOff w14:val="15000"/>
          </w14:schemeClr>
        </w14:solidFill>
      </w14:textFill>
    </w:rPr>
  </w:style>
  <w:style w:type="paragraph" w:styleId="21">
    <w:name w:val="toc 3"/>
    <w:basedOn w:val="1"/>
    <w:next w:val="1"/>
    <w:qFormat/>
    <w:uiPriority w:val="0"/>
    <w:pPr>
      <w:ind w:left="840" w:leftChars="400"/>
    </w:pPr>
    <w:rPr>
      <w:color w:val="262626" w:themeColor="text1" w:themeTint="D9"/>
      <w14:textFill>
        <w14:solidFill>
          <w14:schemeClr w14:val="tx1">
            <w14:lumMod w14:val="85000"/>
            <w14:lumOff w14:val="15000"/>
          </w14:schemeClr>
        </w14:solidFill>
      </w14:textFill>
    </w:rPr>
  </w:style>
  <w:style w:type="paragraph" w:styleId="22">
    <w:name w:val="Plain Text"/>
    <w:basedOn w:val="1"/>
    <w:qFormat/>
    <w:uiPriority w:val="0"/>
    <w:rPr>
      <w:rFonts w:ascii="宋体" w:hAnsi="Courier New"/>
      <w:snapToGrid w:val="0"/>
      <w:color w:val="262626" w:themeColor="text1" w:themeTint="D9"/>
      <w:kern w:val="0"/>
      <w:sz w:val="20"/>
      <w:szCs w:val="21"/>
      <w:lang w:val="zh-CN"/>
      <w14:textFill>
        <w14:solidFill>
          <w14:schemeClr w14:val="tx1">
            <w14:lumMod w14:val="85000"/>
            <w14:lumOff w14:val="15000"/>
          </w14:schemeClr>
        </w14:solidFill>
      </w14:textFill>
    </w:rPr>
  </w:style>
  <w:style w:type="paragraph" w:styleId="23">
    <w:name w:val="toc 8"/>
    <w:basedOn w:val="1"/>
    <w:next w:val="1"/>
    <w:autoRedefine/>
    <w:qFormat/>
    <w:uiPriority w:val="0"/>
    <w:pPr>
      <w:ind w:left="1470"/>
      <w:jc w:val="left"/>
    </w:pPr>
    <w:rPr>
      <w:rFonts w:asciiTheme="minorHAnsi" w:eastAsiaTheme="minorHAnsi"/>
      <w:sz w:val="18"/>
      <w:szCs w:val="18"/>
    </w:rPr>
  </w:style>
  <w:style w:type="paragraph" w:styleId="24">
    <w:name w:val="Date"/>
    <w:basedOn w:val="1"/>
    <w:next w:val="1"/>
    <w:qFormat/>
    <w:uiPriority w:val="0"/>
    <w:pPr>
      <w:ind w:firstLine="0" w:firstLineChars="0"/>
      <w:jc w:val="right"/>
    </w:pPr>
    <w:rPr>
      <w:color w:val="262626" w:themeColor="text1" w:themeTint="D9"/>
      <w14:textFill>
        <w14:solidFill>
          <w14:schemeClr w14:val="tx1">
            <w14:lumMod w14:val="85000"/>
            <w14:lumOff w14:val="15000"/>
          </w14:schemeClr>
        </w14:solidFill>
      </w14:textFill>
    </w:rPr>
  </w:style>
  <w:style w:type="paragraph" w:styleId="25">
    <w:name w:val="endnote text"/>
    <w:basedOn w:val="1"/>
    <w:qFormat/>
    <w:uiPriority w:val="0"/>
    <w:pPr>
      <w:jc w:val="left"/>
    </w:pPr>
    <w:rPr>
      <w:color w:val="262626" w:themeColor="text1" w:themeTint="D9"/>
      <w14:textFill>
        <w14:solidFill>
          <w14:schemeClr w14:val="tx1">
            <w14:lumMod w14:val="85000"/>
            <w14:lumOff w14:val="15000"/>
          </w14:schemeClr>
        </w14:solidFill>
      </w14:textFill>
    </w:rPr>
  </w:style>
  <w:style w:type="paragraph" w:styleId="26">
    <w:name w:val="Balloon Text"/>
    <w:basedOn w:val="1"/>
    <w:link w:val="97"/>
    <w:qFormat/>
    <w:uiPriority w:val="0"/>
    <w:rPr>
      <w:sz w:val="18"/>
      <w:szCs w:val="18"/>
    </w:rPr>
  </w:style>
  <w:style w:type="paragraph" w:styleId="27">
    <w:name w:val="footer"/>
    <w:basedOn w:val="1"/>
    <w:link w:val="88"/>
    <w:qFormat/>
    <w:uiPriority w:val="0"/>
    <w:pPr>
      <w:tabs>
        <w:tab w:val="center" w:pos="4153"/>
        <w:tab w:val="right" w:pos="8306"/>
      </w:tabs>
      <w:ind w:firstLine="0" w:firstLineChars="0"/>
      <w:jc w:val="left"/>
    </w:pPr>
    <w:rPr>
      <w:sz w:val="18"/>
      <w:szCs w:val="18"/>
    </w:rPr>
  </w:style>
  <w:style w:type="paragraph" w:styleId="28">
    <w:name w:val="header"/>
    <w:basedOn w:val="1"/>
    <w:link w:val="87"/>
    <w:qFormat/>
    <w:uiPriority w:val="0"/>
    <w:pPr>
      <w:pBdr>
        <w:top w:val="none" w:color="auto" w:sz="0" w:space="1"/>
        <w:left w:val="none" w:color="auto" w:sz="0" w:space="4"/>
        <w:bottom w:val="none" w:color="auto" w:sz="0" w:space="1"/>
        <w:right w:val="none" w:color="auto" w:sz="0" w:space="4"/>
      </w:pBdr>
      <w:tabs>
        <w:tab w:val="center" w:pos="4153"/>
        <w:tab w:val="right" w:pos="8306"/>
      </w:tabs>
      <w:spacing w:line="240" w:lineRule="auto"/>
      <w:ind w:firstLine="0" w:firstLineChars="0"/>
    </w:pPr>
    <w:rPr>
      <w:sz w:val="18"/>
      <w:szCs w:val="18"/>
    </w:rPr>
  </w:style>
  <w:style w:type="paragraph" w:styleId="29">
    <w:name w:val="Signature"/>
    <w:basedOn w:val="1"/>
    <w:qFormat/>
    <w:uiPriority w:val="0"/>
    <w:pPr>
      <w:ind w:firstLine="0" w:firstLineChars="0"/>
      <w:jc w:val="right"/>
    </w:pPr>
    <w:rPr>
      <w:color w:val="262626" w:themeColor="text1" w:themeTint="D9"/>
      <w14:textFill>
        <w14:solidFill>
          <w14:schemeClr w14:val="tx1">
            <w14:lumMod w14:val="85000"/>
            <w14:lumOff w14:val="15000"/>
          </w14:schemeClr>
        </w14:solidFill>
      </w14:textFill>
    </w:rPr>
  </w:style>
  <w:style w:type="paragraph" w:styleId="30">
    <w:name w:val="toc 1"/>
    <w:basedOn w:val="1"/>
    <w:next w:val="1"/>
    <w:qFormat/>
    <w:uiPriority w:val="0"/>
    <w:pPr>
      <w:ind w:firstLine="0" w:firstLineChars="0"/>
    </w:pPr>
    <w:rPr>
      <w:b/>
      <w:color w:val="262626" w:themeColor="text1" w:themeTint="D9"/>
      <w14:textFill>
        <w14:solidFill>
          <w14:schemeClr w14:val="tx1">
            <w14:lumMod w14:val="85000"/>
            <w14:lumOff w14:val="15000"/>
          </w14:schemeClr>
        </w14:solidFill>
      </w14:textFill>
    </w:rPr>
  </w:style>
  <w:style w:type="paragraph" w:styleId="31">
    <w:name w:val="toc 4"/>
    <w:basedOn w:val="1"/>
    <w:next w:val="1"/>
    <w:qFormat/>
    <w:uiPriority w:val="0"/>
    <w:pPr>
      <w:ind w:left="1260" w:leftChars="600"/>
    </w:pPr>
    <w:rPr>
      <w:color w:val="262626" w:themeColor="text1" w:themeTint="D9"/>
      <w14:textFill>
        <w14:solidFill>
          <w14:schemeClr w14:val="tx1">
            <w14:lumMod w14:val="85000"/>
            <w14:lumOff w14:val="15000"/>
          </w14:schemeClr>
        </w14:solidFill>
      </w14:textFill>
    </w:rPr>
  </w:style>
  <w:style w:type="paragraph" w:styleId="32">
    <w:name w:val="Subtitle"/>
    <w:next w:val="7"/>
    <w:link w:val="104"/>
    <w:qFormat/>
    <w:uiPriority w:val="0"/>
    <w:pPr>
      <w:adjustRightInd w:val="0"/>
      <w:snapToGrid w:val="0"/>
      <w:spacing w:line="720" w:lineRule="exact"/>
      <w:jc w:val="center"/>
      <w:outlineLvl w:val="1"/>
    </w:pPr>
    <w:rPr>
      <w:rFonts w:ascii="黑体" w:hAnsi="黑体" w:eastAsia="黑体" w:cs="Times New Roman"/>
      <w:color w:val="auto"/>
      <w:kern w:val="28"/>
      <w:sz w:val="36"/>
      <w:szCs w:val="36"/>
    </w:rPr>
  </w:style>
  <w:style w:type="paragraph" w:styleId="33">
    <w:name w:val="footnote text"/>
    <w:basedOn w:val="1"/>
    <w:qFormat/>
    <w:uiPriority w:val="0"/>
    <w:pPr>
      <w:jc w:val="left"/>
    </w:pPr>
    <w:rPr>
      <w:sz w:val="18"/>
      <w:szCs w:val="18"/>
    </w:rPr>
  </w:style>
  <w:style w:type="paragraph" w:styleId="34">
    <w:name w:val="toc 6"/>
    <w:basedOn w:val="1"/>
    <w:next w:val="1"/>
    <w:autoRedefine/>
    <w:qFormat/>
    <w:uiPriority w:val="0"/>
    <w:pPr>
      <w:ind w:left="1050"/>
      <w:jc w:val="left"/>
    </w:pPr>
    <w:rPr>
      <w:rFonts w:asciiTheme="minorHAnsi" w:eastAsiaTheme="minorHAnsi"/>
      <w:sz w:val="18"/>
      <w:szCs w:val="18"/>
    </w:rPr>
  </w:style>
  <w:style w:type="paragraph" w:styleId="35">
    <w:name w:val="toc 2"/>
    <w:basedOn w:val="1"/>
    <w:next w:val="1"/>
    <w:qFormat/>
    <w:uiPriority w:val="0"/>
    <w:pPr>
      <w:ind w:left="0" w:leftChars="0"/>
    </w:pPr>
    <w:rPr>
      <w:color w:val="262626" w:themeColor="text1" w:themeTint="D9"/>
      <w14:textFill>
        <w14:solidFill>
          <w14:schemeClr w14:val="tx1">
            <w14:lumMod w14:val="85000"/>
            <w14:lumOff w14:val="15000"/>
          </w14:schemeClr>
        </w14:solidFill>
      </w14:textFill>
    </w:rPr>
  </w:style>
  <w:style w:type="paragraph" w:styleId="36">
    <w:name w:val="toc 9"/>
    <w:basedOn w:val="1"/>
    <w:next w:val="1"/>
    <w:autoRedefine/>
    <w:qFormat/>
    <w:uiPriority w:val="0"/>
    <w:pPr>
      <w:ind w:left="1680"/>
      <w:jc w:val="left"/>
    </w:pPr>
    <w:rPr>
      <w:rFonts w:asciiTheme="minorHAnsi" w:eastAsiaTheme="minorHAnsi"/>
      <w:sz w:val="18"/>
      <w:szCs w:val="18"/>
    </w:rPr>
  </w:style>
  <w:style w:type="paragraph" w:styleId="37">
    <w:name w:val="Body Text 2"/>
    <w:basedOn w:val="1"/>
    <w:qFormat/>
    <w:uiPriority w:val="0"/>
    <w:pPr>
      <w:spacing w:after="120" w:line="480" w:lineRule="auto"/>
    </w:pPr>
  </w:style>
  <w:style w:type="paragraph" w:styleId="38">
    <w:name w:val="Normal (Web)"/>
    <w:basedOn w:val="1"/>
    <w:qFormat/>
    <w:uiPriority w:val="0"/>
    <w:rPr>
      <w:sz w:val="24"/>
      <w:szCs w:val="24"/>
    </w:rPr>
  </w:style>
  <w:style w:type="paragraph" w:styleId="39">
    <w:name w:val="Title"/>
    <w:link w:val="112"/>
    <w:qFormat/>
    <w:uiPriority w:val="0"/>
    <w:pPr>
      <w:adjustRightInd w:val="0"/>
      <w:snapToGrid w:val="0"/>
      <w:spacing w:after="296" w:line="720" w:lineRule="exact"/>
      <w:jc w:val="center"/>
      <w:outlineLvl w:val="0"/>
    </w:pPr>
    <w:rPr>
      <w:rFonts w:ascii="方正小标宋简体" w:hAnsi="方正小标宋简体" w:eastAsia="方正小标宋简体" w:cs="Times New Roman"/>
      <w:color w:val="262626" w:themeColor="text1" w:themeTint="D9"/>
      <w:sz w:val="44"/>
      <w:szCs w:val="44"/>
      <w:lang w:val="en-US" w:eastAsia="zh-CN" w:bidi="ar-SA"/>
      <w14:textFill>
        <w14:solidFill>
          <w14:schemeClr w14:val="tx1">
            <w14:lumMod w14:val="85000"/>
            <w14:lumOff w14:val="15000"/>
          </w14:schemeClr>
        </w14:solidFill>
      </w14:textFill>
    </w:rPr>
  </w:style>
  <w:style w:type="paragraph" w:styleId="40">
    <w:name w:val="annotation subject"/>
    <w:basedOn w:val="16"/>
    <w:next w:val="16"/>
    <w:link w:val="86"/>
    <w:qFormat/>
    <w:uiPriority w:val="0"/>
    <w:rPr>
      <w:b/>
      <w:color w:val="262626" w:themeColor="text1" w:themeTint="D9"/>
      <w14:textFill>
        <w14:solidFill>
          <w14:schemeClr w14:val="tx1">
            <w14:lumMod w14:val="85000"/>
            <w14:lumOff w14:val="15000"/>
          </w14:schemeClr>
        </w14:solidFill>
      </w14:textFill>
    </w:rPr>
  </w:style>
  <w:style w:type="paragraph" w:styleId="41">
    <w:name w:val="Body Text First Indent"/>
    <w:basedOn w:val="7"/>
    <w:autoRedefine/>
    <w:qFormat/>
    <w:uiPriority w:val="0"/>
    <w:pPr>
      <w:tabs>
        <w:tab w:val="left" w:pos="1701"/>
      </w:tabs>
      <w:ind w:firstLine="420" w:firstLineChars="100"/>
    </w:pPr>
    <w:rPr>
      <w:kern w:val="2"/>
      <w:sz w:val="21"/>
    </w:rPr>
  </w:style>
  <w:style w:type="paragraph" w:styleId="42">
    <w:name w:val="Body Text First Indent 2"/>
    <w:basedOn w:val="19"/>
    <w:next w:val="1"/>
    <w:unhideWhenUsed/>
    <w:qFormat/>
    <w:uiPriority w:val="99"/>
    <w:pPr>
      <w:ind w:firstLine="420"/>
    </w:pPr>
    <w:rPr>
      <w:sz w:val="21"/>
    </w:rPr>
  </w:style>
  <w:style w:type="table" w:styleId="44">
    <w:name w:val="Table Grid"/>
    <w:basedOn w:val="43"/>
    <w:autoRedefine/>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6">
    <w:name w:val="Strong"/>
    <w:qFormat/>
    <w:uiPriority w:val="0"/>
    <w:rPr>
      <w:rFonts w:ascii="仿宋" w:hAnsi="仿宋" w:eastAsia="仿宋" w:cs="Times New Roman"/>
      <w:b/>
      <w:bCs/>
      <w:color w:val="262626" w:themeColor="text1" w:themeTint="D9"/>
      <w:spacing w:val="-6"/>
      <w:kern w:val="2"/>
      <w:sz w:val="32"/>
      <w:szCs w:val="32"/>
      <w:u w:val="single"/>
      <w:lang w:val="en-US" w:eastAsia="zh-CN" w:bidi="ar-SA"/>
      <w14:textFill>
        <w14:solidFill>
          <w14:schemeClr w14:val="tx1">
            <w14:lumMod w14:val="85000"/>
            <w14:lumOff w14:val="15000"/>
          </w14:schemeClr>
        </w14:solidFill>
      </w14:textFill>
    </w:rPr>
  </w:style>
  <w:style w:type="character" w:styleId="47">
    <w:name w:val="endnote reference"/>
    <w:basedOn w:val="45"/>
    <w:qFormat/>
    <w:uiPriority w:val="0"/>
    <w:rPr>
      <w:rFonts w:ascii="仿宋" w:hAnsi="仿宋" w:eastAsia="仿宋"/>
      <w:color w:val="262626" w:themeColor="text1" w:themeTint="D9"/>
      <w:vertAlign w:val="superscript"/>
      <w14:textFill>
        <w14:solidFill>
          <w14:schemeClr w14:val="tx1">
            <w14:lumMod w14:val="85000"/>
            <w14:lumOff w14:val="15000"/>
          </w14:schemeClr>
        </w14:solidFill>
      </w14:textFill>
    </w:rPr>
  </w:style>
  <w:style w:type="character" w:styleId="48">
    <w:name w:val="page number"/>
    <w:qFormat/>
    <w:uiPriority w:val="0"/>
    <w:rPr>
      <w:rFonts w:ascii="宋体" w:hAnsi="宋体" w:eastAsia="宋体" w:cs="Times New Roman"/>
      <w:color w:val="262626" w:themeColor="text1" w:themeTint="D9"/>
      <w:spacing w:val="-6"/>
      <w:kern w:val="2"/>
      <w:sz w:val="28"/>
      <w:szCs w:val="28"/>
      <w:lang w:val="en-US" w:eastAsia="zh-CN" w:bidi="ar-SA"/>
      <w14:textFill>
        <w14:solidFill>
          <w14:schemeClr w14:val="tx1">
            <w14:lumMod w14:val="85000"/>
            <w14:lumOff w14:val="15000"/>
          </w14:schemeClr>
        </w14:solidFill>
      </w14:textFill>
    </w:rPr>
  </w:style>
  <w:style w:type="character" w:styleId="49">
    <w:name w:val="FollowedHyperlink"/>
    <w:basedOn w:val="45"/>
    <w:qFormat/>
    <w:uiPriority w:val="0"/>
    <w:rPr>
      <w:rFonts w:ascii="仿宋" w:hAnsi="仿宋" w:eastAsia="仿宋" w:cs="Times New Roman"/>
      <w:color w:val="800080"/>
      <w:spacing w:val="-6"/>
      <w:kern w:val="2"/>
      <w:sz w:val="32"/>
      <w:szCs w:val="32"/>
      <w:u w:val="single"/>
      <w:lang w:val="en-US" w:eastAsia="zh-CN" w:bidi="ar-SA"/>
    </w:rPr>
  </w:style>
  <w:style w:type="character" w:styleId="50">
    <w:name w:val="Emphasis"/>
    <w:qFormat/>
    <w:uiPriority w:val="0"/>
    <w:rPr>
      <w:rFonts w:ascii="仿宋" w:hAnsi="仿宋" w:eastAsia="仿宋" w:cs="Times New Roman"/>
      <w:b/>
      <w:bCs/>
      <w:color w:val="262626" w:themeColor="text1" w:themeTint="D9"/>
      <w:spacing w:val="-6"/>
      <w:kern w:val="2"/>
      <w:sz w:val="32"/>
      <w:szCs w:val="32"/>
      <w:lang w:val="en-US" w:eastAsia="zh-CN" w:bidi="ar-SA"/>
      <w14:textFill>
        <w14:solidFill>
          <w14:schemeClr w14:val="tx1">
            <w14:lumMod w14:val="85000"/>
            <w14:lumOff w14:val="15000"/>
          </w14:schemeClr>
        </w14:solidFill>
      </w14:textFill>
    </w:rPr>
  </w:style>
  <w:style w:type="character" w:styleId="51">
    <w:name w:val="Hyperlink"/>
    <w:basedOn w:val="45"/>
    <w:qFormat/>
    <w:uiPriority w:val="0"/>
    <w:rPr>
      <w:rFonts w:ascii="仿宋" w:hAnsi="仿宋" w:eastAsia="仿宋" w:cs="Times New Roman"/>
      <w:caps/>
      <w:color w:val="0000FF"/>
      <w:spacing w:val="-6"/>
      <w:kern w:val="2"/>
      <w:sz w:val="32"/>
      <w:szCs w:val="32"/>
      <w:u w:val="single"/>
      <w:lang w:val="en-US" w:eastAsia="zh-CN" w:bidi="ar-SA"/>
    </w:rPr>
  </w:style>
  <w:style w:type="character" w:styleId="52">
    <w:name w:val="annotation reference"/>
    <w:basedOn w:val="45"/>
    <w:qFormat/>
    <w:uiPriority w:val="0"/>
    <w:rPr>
      <w:rFonts w:ascii="仿宋" w:hAnsi="仿宋" w:eastAsia="仿宋"/>
      <w:color w:val="262626" w:themeColor="text1" w:themeTint="D9"/>
      <w:sz w:val="21"/>
      <w:szCs w:val="21"/>
      <w14:textFill>
        <w14:solidFill>
          <w14:schemeClr w14:val="tx1">
            <w14:lumMod w14:val="85000"/>
            <w14:lumOff w14:val="15000"/>
          </w14:schemeClr>
        </w14:solidFill>
      </w14:textFill>
    </w:rPr>
  </w:style>
  <w:style w:type="character" w:styleId="53">
    <w:name w:val="footnote reference"/>
    <w:basedOn w:val="45"/>
    <w:qFormat/>
    <w:uiPriority w:val="0"/>
    <w:rPr>
      <w:rFonts w:ascii="仿宋" w:hAnsi="仿宋" w:eastAsia="仿宋"/>
      <w:color w:val="262626" w:themeColor="text1" w:themeTint="D9"/>
      <w:vertAlign w:val="superscript"/>
      <w14:textFill>
        <w14:solidFill>
          <w14:schemeClr w14:val="tx1">
            <w14:lumMod w14:val="85000"/>
            <w14:lumOff w14:val="15000"/>
          </w14:schemeClr>
        </w14:solidFill>
      </w14:textFill>
    </w:rPr>
  </w:style>
  <w:style w:type="paragraph" w:customStyle="1" w:styleId="54">
    <w:name w:val="表格文字"/>
    <w:basedOn w:val="1"/>
    <w:next w:val="1"/>
    <w:autoRedefine/>
    <w:qFormat/>
    <w:uiPriority w:val="0"/>
    <w:pPr>
      <w:tabs>
        <w:tab w:val="left" w:pos="1701"/>
      </w:tabs>
      <w:spacing w:line="360" w:lineRule="auto"/>
      <w:ind w:firstLine="0" w:firstLineChars="0"/>
      <w:jc w:val="center"/>
    </w:pPr>
    <w:rPr>
      <w:sz w:val="28"/>
      <w:szCs w:val="28"/>
    </w:rPr>
  </w:style>
  <w:style w:type="character" w:customStyle="1" w:styleId="55">
    <w:name w:val="标题 1 Char"/>
    <w:link w:val="2"/>
    <w:qFormat/>
    <w:uiPriority w:val="0"/>
    <w:rPr>
      <w:rFonts w:ascii="黑体" w:hAnsi="黑体" w:eastAsia="黑体" w:cs="黑体"/>
      <w:color w:val="auto"/>
      <w:kern w:val="44"/>
      <w:sz w:val="32"/>
      <w:szCs w:val="32"/>
      <w:lang w:val="en-US" w:eastAsia="zh-CN" w:bidi="ar-SA"/>
    </w:rPr>
  </w:style>
  <w:style w:type="character" w:customStyle="1" w:styleId="56">
    <w:name w:val="标题 3 Char"/>
    <w:link w:val="5"/>
    <w:qFormat/>
    <w:uiPriority w:val="0"/>
    <w:rPr>
      <w:rFonts w:ascii="仿宋_GB2312" w:hAnsi="仿宋_GB2312" w:eastAsia="仿宋_GB2312" w:cs="仿宋_GB2312"/>
      <w:b/>
      <w:color w:val="auto"/>
      <w:sz w:val="32"/>
      <w:szCs w:val="32"/>
      <w:lang w:val="en-US" w:eastAsia="zh-CN" w:bidi="ar-SA"/>
    </w:rPr>
  </w:style>
  <w:style w:type="paragraph" w:customStyle="1" w:styleId="57">
    <w:name w:val="2号黑体加粗"/>
    <w:basedOn w:val="1"/>
    <w:next w:val="54"/>
    <w:autoRedefine/>
    <w:qFormat/>
    <w:uiPriority w:val="0"/>
    <w:pPr>
      <w:tabs>
        <w:tab w:val="left" w:pos="1701"/>
      </w:tabs>
    </w:pPr>
    <w:rPr>
      <w:b/>
    </w:rPr>
  </w:style>
  <w:style w:type="paragraph" w:customStyle="1" w:styleId="58">
    <w:name w:val="TOC 11"/>
    <w:next w:val="1"/>
    <w:autoRedefine/>
    <w:qFormat/>
    <w:uiPriority w:val="0"/>
    <w:pPr>
      <w:wordWrap w:val="0"/>
      <w:jc w:val="both"/>
    </w:pPr>
    <w:rPr>
      <w:rFonts w:ascii="Times New Roman" w:hAnsi="Times New Roman" w:eastAsia="宋体" w:cs="Times New Roman"/>
      <w:sz w:val="21"/>
      <w:szCs w:val="22"/>
      <w:lang w:val="en-US" w:eastAsia="zh-CN" w:bidi="ar-SA"/>
    </w:rPr>
  </w:style>
  <w:style w:type="paragraph" w:customStyle="1" w:styleId="59">
    <w:name w:val="无间隔1"/>
    <w:basedOn w:val="1"/>
    <w:next w:val="60"/>
    <w:autoRedefine/>
    <w:qFormat/>
    <w:uiPriority w:val="1"/>
    <w:pPr>
      <w:tabs>
        <w:tab w:val="left" w:pos="1701"/>
      </w:tabs>
      <w:spacing w:line="400" w:lineRule="exact"/>
    </w:pPr>
    <w:rPr>
      <w:sz w:val="24"/>
    </w:rPr>
  </w:style>
  <w:style w:type="paragraph" w:customStyle="1" w:styleId="60">
    <w:name w:val="正文（首行缩进） Char"/>
    <w:basedOn w:val="1"/>
    <w:next w:val="57"/>
    <w:autoRedefine/>
    <w:qFormat/>
    <w:uiPriority w:val="0"/>
    <w:pPr>
      <w:tabs>
        <w:tab w:val="left" w:pos="1701"/>
      </w:tabs>
      <w:spacing w:line="360" w:lineRule="auto"/>
      <w:ind w:firstLine="480"/>
    </w:pPr>
    <w:rPr>
      <w:rFonts w:ascii="Arial"/>
      <w:color w:val="000000"/>
      <w:sz w:val="24"/>
    </w:rPr>
  </w:style>
  <w:style w:type="character" w:customStyle="1" w:styleId="61">
    <w:name w:val="font11"/>
    <w:autoRedefine/>
    <w:qFormat/>
    <w:uiPriority w:val="0"/>
    <w:rPr>
      <w:rFonts w:hint="eastAsia" w:ascii="仿宋" w:hAnsi="仿宋" w:eastAsia="仿宋" w:cs="仿宋"/>
      <w:color w:val="FF0000"/>
      <w:sz w:val="22"/>
      <w:szCs w:val="22"/>
      <w:u w:val="none"/>
    </w:rPr>
  </w:style>
  <w:style w:type="character" w:customStyle="1" w:styleId="62">
    <w:name w:val="font21"/>
    <w:autoRedefine/>
    <w:qFormat/>
    <w:uiPriority w:val="0"/>
    <w:rPr>
      <w:rFonts w:hint="eastAsia" w:ascii="仿宋" w:hAnsi="仿宋" w:eastAsia="仿宋" w:cs="仿宋"/>
      <w:color w:val="000000"/>
      <w:sz w:val="22"/>
      <w:szCs w:val="22"/>
      <w:u w:val="none"/>
    </w:rPr>
  </w:style>
  <w:style w:type="paragraph" w:customStyle="1" w:styleId="63">
    <w:name w:val="闻政正文"/>
    <w:basedOn w:val="1"/>
    <w:autoRedefine/>
    <w:qFormat/>
    <w:uiPriority w:val="0"/>
    <w:pPr>
      <w:tabs>
        <w:tab w:val="left" w:pos="1701"/>
      </w:tabs>
      <w:spacing w:line="500" w:lineRule="exact"/>
      <w:ind w:firstLine="560" w:firstLineChars="200"/>
    </w:pPr>
    <w:rPr>
      <w:rFonts w:ascii="Calibri" w:hAnsi="Calibri" w:eastAsia="仿宋_GB2312"/>
      <w:kern w:val="0"/>
      <w:sz w:val="28"/>
      <w:szCs w:val="28"/>
    </w:rPr>
  </w:style>
  <w:style w:type="paragraph" w:customStyle="1" w:styleId="64">
    <w:name w:val="5"/>
    <w:basedOn w:val="1"/>
    <w:autoRedefine/>
    <w:qFormat/>
    <w:uiPriority w:val="0"/>
    <w:pPr>
      <w:tabs>
        <w:tab w:val="left" w:pos="1701"/>
      </w:tabs>
      <w:spacing w:before="120" w:after="60" w:line="500" w:lineRule="exact"/>
      <w:ind w:firstLine="200" w:firstLineChars="200"/>
    </w:pPr>
    <w:rPr>
      <w:rFonts w:eastAsia="仿宋_GB2312"/>
      <w:b/>
      <w:szCs w:val="28"/>
    </w:rPr>
  </w:style>
  <w:style w:type="paragraph" w:customStyle="1" w:styleId="65">
    <w:name w:val="WPSOffice手动目录 2"/>
    <w:autoRedefine/>
    <w:qFormat/>
    <w:uiPriority w:val="0"/>
    <w:pPr>
      <w:ind w:left="200" w:leftChars="200"/>
    </w:pPr>
    <w:rPr>
      <w:rFonts w:ascii="Times New Roman" w:hAnsi="Times New Roman" w:eastAsia="宋体" w:cs="Times New Roman"/>
      <w:lang w:val="en-US" w:eastAsia="zh-CN" w:bidi="ar-SA"/>
    </w:rPr>
  </w:style>
  <w:style w:type="paragraph" w:customStyle="1" w:styleId="66">
    <w:name w:val="WPSOffice手动目录 1"/>
    <w:autoRedefine/>
    <w:qFormat/>
    <w:uiPriority w:val="0"/>
    <w:rPr>
      <w:rFonts w:ascii="Times New Roman" w:hAnsi="Times New Roman" w:eastAsia="宋体" w:cs="Times New Roman"/>
      <w:lang w:val="en-US" w:eastAsia="zh-CN" w:bidi="ar-SA"/>
    </w:rPr>
  </w:style>
  <w:style w:type="character" w:customStyle="1" w:styleId="67">
    <w:name w:val="font41"/>
    <w:autoRedefine/>
    <w:qFormat/>
    <w:uiPriority w:val="0"/>
    <w:rPr>
      <w:rFonts w:hint="eastAsia" w:ascii="仿宋" w:hAnsi="仿宋" w:eastAsia="仿宋" w:cs="仿宋"/>
      <w:color w:val="FF0000"/>
      <w:sz w:val="22"/>
      <w:szCs w:val="22"/>
      <w:u w:val="none"/>
    </w:rPr>
  </w:style>
  <w:style w:type="character" w:customStyle="1" w:styleId="68">
    <w:name w:val="font31"/>
    <w:autoRedefine/>
    <w:qFormat/>
    <w:uiPriority w:val="0"/>
    <w:rPr>
      <w:rFonts w:hint="eastAsia" w:ascii="仿宋" w:hAnsi="仿宋" w:eastAsia="仿宋" w:cs="仿宋"/>
      <w:color w:val="000000"/>
      <w:sz w:val="22"/>
      <w:szCs w:val="22"/>
      <w:u w:val="none"/>
    </w:rPr>
  </w:style>
  <w:style w:type="paragraph" w:customStyle="1" w:styleId="69">
    <w:name w:val="Body text|1"/>
    <w:basedOn w:val="1"/>
    <w:autoRedefine/>
    <w:qFormat/>
    <w:uiPriority w:val="0"/>
    <w:pPr>
      <w:tabs>
        <w:tab w:val="left" w:pos="1701"/>
      </w:tabs>
      <w:spacing w:line="456" w:lineRule="auto"/>
      <w:ind w:firstLine="400"/>
    </w:pPr>
    <w:rPr>
      <w:rFonts w:ascii="宋体" w:hAnsi="宋体" w:cs="宋体"/>
      <w:sz w:val="28"/>
      <w:lang w:val="zh-TW" w:eastAsia="zh-TW" w:bidi="zh-TW"/>
    </w:rPr>
  </w:style>
  <w:style w:type="paragraph" w:styleId="70">
    <w:name w:val="List Paragraph"/>
    <w:basedOn w:val="1"/>
    <w:autoRedefine/>
    <w:qFormat/>
    <w:uiPriority w:val="99"/>
    <w:pPr>
      <w:tabs>
        <w:tab w:val="left" w:pos="1701"/>
      </w:tabs>
      <w:ind w:firstLine="420"/>
    </w:pPr>
  </w:style>
  <w:style w:type="character" w:customStyle="1" w:styleId="71">
    <w:name w:val="font51"/>
    <w:autoRedefine/>
    <w:qFormat/>
    <w:uiPriority w:val="0"/>
    <w:rPr>
      <w:rFonts w:hint="eastAsia" w:ascii="仿宋" w:hAnsi="仿宋" w:eastAsia="仿宋" w:cs="仿宋"/>
      <w:color w:val="FF0000"/>
      <w:sz w:val="22"/>
      <w:szCs w:val="22"/>
      <w:u w:val="none"/>
    </w:rPr>
  </w:style>
  <w:style w:type="character" w:customStyle="1" w:styleId="72">
    <w:name w:val="font61"/>
    <w:autoRedefine/>
    <w:qFormat/>
    <w:uiPriority w:val="0"/>
    <w:rPr>
      <w:rFonts w:hint="eastAsia" w:ascii="仿宋" w:hAnsi="仿宋" w:eastAsia="仿宋" w:cs="仿宋"/>
      <w:color w:val="C00000"/>
      <w:sz w:val="22"/>
      <w:szCs w:val="22"/>
      <w:u w:val="none"/>
    </w:rPr>
  </w:style>
  <w:style w:type="character" w:customStyle="1" w:styleId="73">
    <w:name w:val="font71"/>
    <w:autoRedefine/>
    <w:qFormat/>
    <w:uiPriority w:val="0"/>
    <w:rPr>
      <w:rFonts w:hint="eastAsia" w:ascii="仿宋" w:hAnsi="仿宋" w:eastAsia="仿宋" w:cs="仿宋"/>
      <w:color w:val="000000"/>
      <w:sz w:val="21"/>
      <w:szCs w:val="21"/>
      <w:u w:val="none"/>
    </w:rPr>
  </w:style>
  <w:style w:type="character" w:customStyle="1" w:styleId="74">
    <w:name w:val="font81"/>
    <w:autoRedefine/>
    <w:qFormat/>
    <w:uiPriority w:val="0"/>
    <w:rPr>
      <w:rFonts w:hint="eastAsia" w:ascii="仿宋" w:hAnsi="仿宋" w:eastAsia="仿宋" w:cs="仿宋"/>
      <w:color w:val="000000"/>
      <w:sz w:val="21"/>
      <w:szCs w:val="21"/>
      <w:u w:val="none"/>
    </w:rPr>
  </w:style>
  <w:style w:type="paragraph" w:customStyle="1" w:styleId="75">
    <w:name w:val="正文内容"/>
    <w:basedOn w:val="70"/>
    <w:autoRedefine/>
    <w:qFormat/>
    <w:uiPriority w:val="0"/>
    <w:pPr>
      <w:adjustRightInd w:val="0"/>
      <w:snapToGrid w:val="0"/>
      <w:spacing w:line="360" w:lineRule="auto"/>
      <w:ind w:firstLine="560"/>
      <w:jc w:val="left"/>
    </w:pPr>
  </w:style>
  <w:style w:type="paragraph" w:customStyle="1" w:styleId="76">
    <w:name w:val="Other|1"/>
    <w:basedOn w:val="1"/>
    <w:autoRedefine/>
    <w:qFormat/>
    <w:uiPriority w:val="0"/>
    <w:pPr>
      <w:tabs>
        <w:tab w:val="left" w:pos="1701"/>
      </w:tabs>
    </w:pPr>
    <w:rPr>
      <w:rFonts w:ascii="宋体" w:hAnsi="宋体" w:cs="宋体"/>
      <w:sz w:val="22"/>
      <w:szCs w:val="22"/>
      <w:lang w:val="zh-TW" w:eastAsia="zh-TW" w:bidi="zh-TW"/>
    </w:rPr>
  </w:style>
  <w:style w:type="character" w:customStyle="1" w:styleId="77">
    <w:name w:val="font01"/>
    <w:autoRedefine/>
    <w:qFormat/>
    <w:uiPriority w:val="0"/>
    <w:rPr>
      <w:rFonts w:hint="eastAsia" w:ascii="仿宋" w:hAnsi="仿宋" w:eastAsia="仿宋" w:cs="仿宋"/>
      <w:color w:val="000000"/>
      <w:sz w:val="16"/>
      <w:szCs w:val="16"/>
      <w:u w:val="none"/>
    </w:rPr>
  </w:style>
  <w:style w:type="character" w:styleId="78">
    <w:name w:val="Placeholder Text"/>
    <w:basedOn w:val="45"/>
    <w:autoRedefine/>
    <w:unhideWhenUsed/>
    <w:qFormat/>
    <w:uiPriority w:val="99"/>
    <w:rPr>
      <w:color w:val="808080"/>
    </w:rPr>
  </w:style>
  <w:style w:type="paragraph" w:customStyle="1" w:styleId="79">
    <w:name w:val="首段样式"/>
    <w:basedOn w:val="1"/>
    <w:autoRedefine/>
    <w:qFormat/>
    <w:uiPriority w:val="0"/>
    <w:pPr>
      <w:tabs>
        <w:tab w:val="left" w:pos="1701"/>
      </w:tabs>
      <w:spacing w:before="100" w:beforeLines="100" w:line="560" w:lineRule="exact"/>
      <w:ind w:firstLine="200" w:firstLineChars="200"/>
      <w:jc w:val="both"/>
    </w:pPr>
    <w:rPr>
      <w:rFonts w:ascii="仿宋_GB2312" w:hAnsi="Calibri" w:eastAsia="仿宋_GB2312"/>
      <w:sz w:val="32"/>
      <w:szCs w:val="32"/>
    </w:rPr>
  </w:style>
  <w:style w:type="paragraph" w:customStyle="1" w:styleId="80">
    <w:name w:val="报告正文"/>
    <w:basedOn w:val="1"/>
    <w:link w:val="90"/>
    <w:autoRedefine/>
    <w:qFormat/>
    <w:uiPriority w:val="0"/>
    <w:pPr>
      <w:tabs>
        <w:tab w:val="left" w:pos="1701"/>
      </w:tabs>
      <w:spacing w:line="560" w:lineRule="exact"/>
      <w:ind w:firstLine="640" w:firstLineChars="200"/>
      <w:jc w:val="both"/>
    </w:pPr>
    <w:rPr>
      <w:rFonts w:ascii="仿宋_GB2312" w:hAnsi="仿宋_GB2312" w:eastAsia="仿宋_GB2312" w:cs="仿宋_GB2312"/>
      <w:sz w:val="32"/>
      <w:szCs w:val="32"/>
    </w:rPr>
  </w:style>
  <w:style w:type="paragraph" w:customStyle="1" w:styleId="81">
    <w:name w:val="Char"/>
    <w:basedOn w:val="1"/>
    <w:autoRedefine/>
    <w:qFormat/>
    <w:uiPriority w:val="0"/>
    <w:pPr>
      <w:tabs>
        <w:tab w:val="left" w:pos="360"/>
        <w:tab w:val="left" w:pos="1701"/>
      </w:tabs>
    </w:pPr>
  </w:style>
  <w:style w:type="paragraph" w:customStyle="1" w:styleId="82">
    <w:name w:val="一级标题"/>
    <w:basedOn w:val="2"/>
    <w:autoRedefine/>
    <w:qFormat/>
    <w:uiPriority w:val="0"/>
    <w:pPr>
      <w:tabs>
        <w:tab w:val="left" w:pos="1701"/>
        <w:tab w:val="clear" w:pos="0"/>
      </w:tabs>
      <w:spacing w:before="156" w:beforeLines="50" w:after="156" w:afterLines="50" w:line="560" w:lineRule="exact"/>
      <w:ind w:left="640"/>
      <w:jc w:val="both"/>
    </w:pPr>
    <w:rPr>
      <w:rFonts w:cs="黑体"/>
      <w:sz w:val="32"/>
      <w:szCs w:val="32"/>
    </w:rPr>
  </w:style>
  <w:style w:type="paragraph" w:customStyle="1" w:styleId="83">
    <w:name w:val="二级标题"/>
    <w:basedOn w:val="3"/>
    <w:autoRedefine/>
    <w:qFormat/>
    <w:uiPriority w:val="0"/>
    <w:pPr>
      <w:tabs>
        <w:tab w:val="clear" w:pos="0"/>
      </w:tabs>
      <w:adjustRightInd w:val="0"/>
      <w:snapToGrid w:val="0"/>
      <w:spacing w:before="0" w:after="0" w:line="560" w:lineRule="exact"/>
      <w:ind w:left="643"/>
      <w:jc w:val="both"/>
    </w:pPr>
    <w:rPr>
      <w:rFonts w:ascii="仿宋_GB2312" w:hAnsi="Calibri" w:eastAsia="仿宋_GB2312"/>
      <w14:scene3d>
        <w14:lightRig w14:rig="threePt" w14:dir="t">
          <w14:rot w14:lat="0" w14:lon="0" w14:rev="0"/>
        </w14:lightRig>
      </w14:scene3d>
    </w:rPr>
  </w:style>
  <w:style w:type="paragraph" w:customStyle="1" w:styleId="84">
    <w:name w:val="三级标题"/>
    <w:basedOn w:val="1"/>
    <w:autoRedefine/>
    <w:qFormat/>
    <w:uiPriority w:val="0"/>
    <w:pPr>
      <w:adjustRightInd w:val="0"/>
      <w:snapToGrid w:val="0"/>
      <w:spacing w:line="560" w:lineRule="exact"/>
      <w:ind w:firstLine="640" w:firstLineChars="200"/>
      <w:jc w:val="both"/>
      <w:outlineLvl w:val="2"/>
    </w:pPr>
    <w:rPr>
      <w:rFonts w:ascii="仿宋_GB2312" w:hAnsi="Calibri" w:eastAsia="仿宋_GB2312"/>
      <w:bCs/>
      <w:sz w:val="32"/>
      <w:szCs w:val="32"/>
    </w:rPr>
  </w:style>
  <w:style w:type="character" w:customStyle="1" w:styleId="85">
    <w:name w:val="批注文字 字符"/>
    <w:link w:val="16"/>
    <w:autoRedefine/>
    <w:qFormat/>
    <w:uiPriority w:val="0"/>
    <w:rPr>
      <w:color w:val="262626" w:themeColor="text1" w:themeTint="D9"/>
      <w14:textFill>
        <w14:solidFill>
          <w14:schemeClr w14:val="tx1">
            <w14:lumMod w14:val="85000"/>
            <w14:lumOff w14:val="15000"/>
          </w14:schemeClr>
        </w14:solidFill>
      </w14:textFill>
    </w:rPr>
  </w:style>
  <w:style w:type="character" w:customStyle="1" w:styleId="86">
    <w:name w:val="批注主题 字符"/>
    <w:link w:val="40"/>
    <w:autoRedefine/>
    <w:qFormat/>
    <w:uiPriority w:val="0"/>
    <w:rPr>
      <w:b/>
      <w:color w:val="262626" w:themeColor="text1" w:themeTint="D9"/>
      <w14:textFill>
        <w14:solidFill>
          <w14:schemeClr w14:val="tx1">
            <w14:lumMod w14:val="85000"/>
            <w14:lumOff w14:val="15000"/>
          </w14:schemeClr>
        </w14:solidFill>
      </w14:textFill>
    </w:rPr>
  </w:style>
  <w:style w:type="character" w:customStyle="1" w:styleId="87">
    <w:name w:val="页眉 字符"/>
    <w:link w:val="28"/>
    <w:autoRedefine/>
    <w:qFormat/>
    <w:uiPriority w:val="99"/>
    <w:rPr>
      <w:sz w:val="18"/>
      <w:szCs w:val="18"/>
    </w:rPr>
  </w:style>
  <w:style w:type="character" w:customStyle="1" w:styleId="88">
    <w:name w:val="页脚 字符"/>
    <w:link w:val="27"/>
    <w:autoRedefine/>
    <w:qFormat/>
    <w:uiPriority w:val="99"/>
    <w:rPr>
      <w:sz w:val="18"/>
      <w:szCs w:val="18"/>
    </w:rPr>
  </w:style>
  <w:style w:type="paragraph" w:customStyle="1" w:styleId="89">
    <w:name w:val="附件标题"/>
    <w:basedOn w:val="80"/>
    <w:link w:val="91"/>
    <w:autoRedefine/>
    <w:qFormat/>
    <w:uiPriority w:val="0"/>
    <w:pPr>
      <w:ind w:firstLine="0" w:firstLineChars="0"/>
      <w:outlineLvl w:val="1"/>
    </w:pPr>
    <w:rPr>
      <w:b/>
    </w:rPr>
  </w:style>
  <w:style w:type="character" w:customStyle="1" w:styleId="90">
    <w:name w:val="报告正文 字符"/>
    <w:basedOn w:val="45"/>
    <w:link w:val="80"/>
    <w:autoRedefine/>
    <w:qFormat/>
    <w:uiPriority w:val="0"/>
    <w:rPr>
      <w:rFonts w:ascii="仿宋_GB2312" w:hAnsi="仿宋_GB2312" w:eastAsia="仿宋_GB2312" w:cs="仿宋_GB2312"/>
      <w:kern w:val="2"/>
      <w:sz w:val="32"/>
      <w:szCs w:val="32"/>
    </w:rPr>
  </w:style>
  <w:style w:type="character" w:customStyle="1" w:styleId="91">
    <w:name w:val="附件标题 字符"/>
    <w:basedOn w:val="90"/>
    <w:link w:val="89"/>
    <w:autoRedefine/>
    <w:qFormat/>
    <w:uiPriority w:val="0"/>
    <w:rPr>
      <w:rFonts w:ascii="仿宋_GB2312" w:hAnsi="Calibri" w:eastAsia="仿宋_GB2312" w:cs="仿宋_GB2312"/>
      <w:b/>
      <w:kern w:val="2"/>
      <w:sz w:val="32"/>
      <w:szCs w:val="32"/>
    </w:rPr>
  </w:style>
  <w:style w:type="paragraph" w:customStyle="1" w:styleId="92">
    <w:name w:val="表头文字样式"/>
    <w:basedOn w:val="80"/>
    <w:autoRedefine/>
    <w:qFormat/>
    <w:uiPriority w:val="0"/>
    <w:pPr>
      <w:ind w:firstLine="0" w:firstLineChars="0"/>
      <w:jc w:val="center"/>
    </w:pPr>
    <w:rPr>
      <w:b/>
      <w:bCs/>
    </w:rPr>
  </w:style>
  <w:style w:type="paragraph" w:customStyle="1" w:styleId="93">
    <w:name w:val="附件一级标题"/>
    <w:basedOn w:val="80"/>
    <w:autoRedefine/>
    <w:qFormat/>
    <w:uiPriority w:val="0"/>
    <w:pPr>
      <w:spacing w:before="50" w:beforeLines="50" w:after="50" w:afterLines="50"/>
      <w:outlineLvl w:val="2"/>
    </w:pPr>
    <w:rPr>
      <w:rFonts w:eastAsia="黑体"/>
    </w:rPr>
  </w:style>
  <w:style w:type="paragraph" w:customStyle="1" w:styleId="94">
    <w:name w:val="附件二级标题"/>
    <w:basedOn w:val="80"/>
    <w:autoRedefine/>
    <w:qFormat/>
    <w:uiPriority w:val="0"/>
    <w:pPr>
      <w:snapToGrid w:val="0"/>
      <w:spacing w:line="560" w:lineRule="atLeast"/>
      <w:outlineLvl w:val="3"/>
    </w:pPr>
    <w:rPr>
      <w:b/>
    </w:rPr>
  </w:style>
  <w:style w:type="paragraph" w:customStyle="1" w:styleId="95">
    <w:name w:val="附件三级标题"/>
    <w:basedOn w:val="80"/>
    <w:autoRedefine/>
    <w:qFormat/>
    <w:uiPriority w:val="0"/>
    <w:pPr>
      <w:outlineLvl w:val="4"/>
    </w:pPr>
    <w:rPr>
      <w:b/>
    </w:rPr>
  </w:style>
  <w:style w:type="paragraph" w:customStyle="1" w:styleId="96">
    <w:name w:val="表格内容字体"/>
    <w:basedOn w:val="1"/>
    <w:autoRedefine/>
    <w:qFormat/>
    <w:uiPriority w:val="0"/>
    <w:pPr>
      <w:tabs>
        <w:tab w:val="left" w:pos="1701"/>
      </w:tabs>
      <w:spacing w:line="440" w:lineRule="exact"/>
    </w:pPr>
    <w:rPr>
      <w:rFonts w:ascii="仿宋" w:hAnsi="仿宋" w:eastAsia="仿宋"/>
      <w:sz w:val="30"/>
      <w:szCs w:val="28"/>
    </w:rPr>
  </w:style>
  <w:style w:type="character" w:customStyle="1" w:styleId="97">
    <w:name w:val="批注框文本 字符"/>
    <w:link w:val="26"/>
    <w:autoRedefine/>
    <w:qFormat/>
    <w:uiPriority w:val="0"/>
    <w:rPr>
      <w:sz w:val="18"/>
      <w:szCs w:val="18"/>
    </w:rPr>
  </w:style>
  <w:style w:type="paragraph" w:customStyle="1" w:styleId="98">
    <w:name w:val="TOC 标题1"/>
    <w:basedOn w:val="2"/>
    <w:next w:val="1"/>
    <w:autoRedefine/>
    <w:unhideWhenUsed/>
    <w:qFormat/>
    <w:uiPriority w:val="39"/>
    <w:pPr>
      <w:widowControl/>
      <w:tabs>
        <w:tab w:val="clear" w:pos="0"/>
      </w:tabs>
      <w:spacing w:before="240" w:after="0" w:line="259" w:lineRule="auto"/>
      <w:jc w:val="left"/>
      <w:outlineLvl w:val="9"/>
    </w:pPr>
    <w:rPr>
      <w:rFonts w:asciiTheme="majorHAnsi" w:hAnsiTheme="majorHAnsi" w:eastAsiaTheme="majorEastAsia" w:cstheme="majorBidi"/>
      <w:color w:val="2F5597" w:themeColor="accent1" w:themeShade="BF"/>
      <w:kern w:val="0"/>
      <w:sz w:val="32"/>
      <w:szCs w:val="32"/>
    </w:rPr>
  </w:style>
  <w:style w:type="paragraph" w:customStyle="1" w:styleId="99">
    <w:name w:val="问卷调查标题"/>
    <w:basedOn w:val="1"/>
    <w:autoRedefine/>
    <w:qFormat/>
    <w:uiPriority w:val="0"/>
    <w:pPr>
      <w:tabs>
        <w:tab w:val="left" w:pos="1701"/>
      </w:tabs>
    </w:pPr>
    <w:rPr>
      <w:rFonts w:eastAsia="仿宋_GB2312"/>
      <w:b/>
      <w:sz w:val="32"/>
    </w:rPr>
  </w:style>
  <w:style w:type="paragraph" w:customStyle="1" w:styleId="100">
    <w:name w:val="图例样式"/>
    <w:basedOn w:val="1"/>
    <w:autoRedefine/>
    <w:qFormat/>
    <w:uiPriority w:val="0"/>
    <w:pPr>
      <w:tabs>
        <w:tab w:val="left" w:pos="1701"/>
      </w:tabs>
      <w:spacing w:line="560" w:lineRule="exact"/>
    </w:pPr>
    <w:rPr>
      <w:sz w:val="24"/>
    </w:rPr>
  </w:style>
  <w:style w:type="paragraph" w:customStyle="1" w:styleId="101">
    <w:name w:val="目录标题"/>
    <w:qFormat/>
    <w:uiPriority w:val="0"/>
    <w:pPr>
      <w:adjustRightInd w:val="0"/>
      <w:jc w:val="center"/>
      <w:textAlignment w:val="center"/>
    </w:pPr>
    <w:rPr>
      <w:rFonts w:ascii="黑体" w:hAnsi="黑体" w:eastAsia="黑体" w:cs="Times New Roman"/>
      <w:color w:val="auto"/>
      <w:sz w:val="32"/>
      <w:szCs w:val="32"/>
      <w:lang w:val="en-US" w:eastAsia="zh-CN" w:bidi="ar-SA"/>
    </w:rPr>
  </w:style>
  <w:style w:type="character" w:customStyle="1" w:styleId="102">
    <w:name w:val="标题 4 字符"/>
    <w:link w:val="6"/>
    <w:qFormat/>
    <w:uiPriority w:val="9"/>
    <w:rPr>
      <w:rFonts w:ascii="仿宋" w:hAnsi="仿宋" w:eastAsia="仿宋" w:cs="Times New Roman"/>
      <w:color w:val="auto"/>
      <w:sz w:val="32"/>
      <w:szCs w:val="32"/>
    </w:rPr>
  </w:style>
  <w:style w:type="paragraph" w:customStyle="1" w:styleId="103">
    <w:name w:val="章标题"/>
    <w:basedOn w:val="1"/>
    <w:next w:val="1"/>
    <w:qFormat/>
    <w:uiPriority w:val="0"/>
    <w:pPr>
      <w:spacing w:line="720" w:lineRule="exact"/>
      <w:ind w:firstLine="0" w:firstLineChars="0"/>
      <w:jc w:val="center"/>
      <w:outlineLvl w:val="0"/>
    </w:pPr>
    <w:rPr>
      <w:rFonts w:hint="eastAsia" w:ascii="黑体" w:hAnsi="黑体" w:eastAsia="黑体"/>
      <w:kern w:val="44"/>
      <w:sz w:val="36"/>
      <w:szCs w:val="36"/>
    </w:rPr>
  </w:style>
  <w:style w:type="character" w:customStyle="1" w:styleId="104">
    <w:name w:val="副标题 字符"/>
    <w:link w:val="32"/>
    <w:qFormat/>
    <w:uiPriority w:val="0"/>
    <w:rPr>
      <w:rFonts w:ascii="黑体" w:hAnsi="黑体" w:eastAsia="黑体" w:cs="Times New Roman"/>
      <w:color w:val="auto"/>
      <w:kern w:val="28"/>
      <w:sz w:val="36"/>
      <w:szCs w:val="36"/>
    </w:rPr>
  </w:style>
  <w:style w:type="paragraph" w:customStyle="1" w:styleId="105">
    <w:name w:val="题注1"/>
    <w:basedOn w:val="1"/>
    <w:qFormat/>
    <w:uiPriority w:val="0"/>
    <w:pPr>
      <w:ind w:firstLine="0" w:firstLineChars="0"/>
    </w:pPr>
    <w:rPr>
      <w:rFonts w:hint="eastAsia"/>
      <w:sz w:val="20"/>
      <w:szCs w:val="20"/>
    </w:rPr>
  </w:style>
  <w:style w:type="paragraph" w:customStyle="1" w:styleId="106">
    <w:name w:val="文档说明标题"/>
    <w:next w:val="1"/>
    <w:qFormat/>
    <w:uiPriority w:val="0"/>
    <w:pPr>
      <w:keepNext/>
      <w:keepLines/>
      <w:tabs>
        <w:tab w:val="left" w:pos="0"/>
      </w:tabs>
      <w:adjustRightInd w:val="0"/>
      <w:snapToGrid w:val="0"/>
      <w:spacing w:line="720" w:lineRule="exact"/>
      <w:jc w:val="center"/>
      <w:outlineLvl w:val="0"/>
    </w:pPr>
    <w:rPr>
      <w:rFonts w:ascii="黑体" w:hAnsi="黑体" w:eastAsia="黑体" w:cstheme="minorBidi"/>
      <w:color w:val="auto"/>
      <w:kern w:val="44"/>
      <w:sz w:val="36"/>
      <w:szCs w:val="36"/>
      <w:lang w:val="en-US" w:eastAsia="zh-CN" w:bidi="ar-SA"/>
    </w:rPr>
  </w:style>
  <w:style w:type="paragraph" w:customStyle="1" w:styleId="107">
    <w:name w:val="节标题"/>
    <w:next w:val="1"/>
    <w:qFormat/>
    <w:uiPriority w:val="0"/>
    <w:pPr>
      <w:tabs>
        <w:tab w:val="left" w:pos="0"/>
      </w:tabs>
      <w:adjustRightInd w:val="0"/>
      <w:snapToGrid w:val="0"/>
      <w:spacing w:line="720" w:lineRule="exact"/>
      <w:jc w:val="center"/>
    </w:pPr>
    <w:rPr>
      <w:rFonts w:ascii="黑体" w:hAnsi="黑体" w:eastAsia="黑体" w:cstheme="minorBidi"/>
      <w:color w:val="auto"/>
      <w:sz w:val="32"/>
      <w:szCs w:val="32"/>
      <w:lang w:val="en-US" w:eastAsia="zh-CN" w:bidi="ar-SA"/>
    </w:rPr>
  </w:style>
  <w:style w:type="paragraph" w:customStyle="1" w:styleId="108">
    <w:name w:val="附录标题"/>
    <w:next w:val="7"/>
    <w:qFormat/>
    <w:uiPriority w:val="0"/>
    <w:pPr>
      <w:overflowPunct w:val="0"/>
      <w:topLinePunct/>
      <w:adjustRightInd w:val="0"/>
      <w:snapToGrid w:val="0"/>
      <w:spacing w:line="720" w:lineRule="exact"/>
      <w:jc w:val="center"/>
    </w:pPr>
    <w:rPr>
      <w:rFonts w:hint="eastAsia" w:ascii="黑体" w:hAnsi="黑体" w:eastAsia="黑体" w:cs="Times New Roman"/>
      <w:color w:val="auto"/>
      <w:sz w:val="36"/>
      <w:szCs w:val="36"/>
      <w:lang w:val="en-US" w:eastAsia="zh-CN" w:bidi="ar-SA"/>
    </w:rPr>
  </w:style>
  <w:style w:type="character" w:customStyle="1" w:styleId="109">
    <w:name w:val="参考文献条目"/>
    <w:basedOn w:val="45"/>
    <w:qFormat/>
    <w:uiPriority w:val="0"/>
    <w:rPr>
      <w:rFonts w:ascii="黑体" w:hAnsi="黑体" w:eastAsia="黑体" w:cs="Times New Roman"/>
      <w:color w:val="262626" w:themeColor="text1" w:themeTint="D9"/>
      <w:sz w:val="30"/>
      <w:szCs w:val="30"/>
      <w:lang w:val="en-US" w:eastAsia="zh-CN"/>
      <w14:textFill>
        <w14:solidFill>
          <w14:schemeClr w14:val="tx1">
            <w14:lumMod w14:val="85000"/>
            <w14:lumOff w14:val="15000"/>
          </w14:schemeClr>
        </w14:solidFill>
      </w14:textFill>
    </w:rPr>
  </w:style>
  <w:style w:type="character" w:customStyle="1" w:styleId="110">
    <w:name w:val="着重标题"/>
    <w:basedOn w:val="45"/>
    <w:qFormat/>
    <w:uiPriority w:val="0"/>
    <w:rPr>
      <w:rFonts w:ascii="黑体" w:hAnsi="黑体" w:eastAsia="黑体" w:cs="Times New Roman"/>
      <w:color w:val="262626" w:themeColor="text1" w:themeTint="D9"/>
      <w:sz w:val="30"/>
      <w:szCs w:val="30"/>
      <w:lang w:val="en-US" w:eastAsia="zh-CN"/>
      <w14:textFill>
        <w14:solidFill>
          <w14:schemeClr w14:val="tx1">
            <w14:lumMod w14:val="85000"/>
            <w14:lumOff w14:val="15000"/>
          </w14:schemeClr>
        </w14:solidFill>
      </w14:textFill>
    </w:rPr>
  </w:style>
  <w:style w:type="character" w:customStyle="1" w:styleId="111">
    <w:name w:val="正文文本 字符"/>
    <w:link w:val="7"/>
    <w:qFormat/>
    <w:uiPriority w:val="0"/>
    <w:rPr>
      <w:rFonts w:ascii="仿宋" w:hAnsi="仿宋" w:eastAsia="仿宋" w:cs="Times New Roman"/>
      <w:color w:val="auto"/>
      <w:spacing w:val="-6"/>
      <w:sz w:val="32"/>
      <w:szCs w:val="32"/>
    </w:rPr>
  </w:style>
  <w:style w:type="character" w:customStyle="1" w:styleId="112">
    <w:name w:val="标题 字符"/>
    <w:link w:val="39"/>
    <w:qFormat/>
    <w:uiPriority w:val="0"/>
    <w:rPr>
      <w:rFonts w:ascii="方正小标宋简体" w:hAnsi="方正小标宋简体" w:eastAsia="方正小标宋简体" w:cs="Times New Roman"/>
      <w:color w:val="262626" w:themeColor="text1" w:themeTint="D9"/>
      <w:sz w:val="44"/>
      <w:szCs w:val="44"/>
      <w:lang w:val="en-US" w:eastAsia="zh-CN" w:bidi="ar-SA"/>
      <w14:textFill>
        <w14:solidFill>
          <w14:schemeClr w14:val="tx1">
            <w14:lumMod w14:val="85000"/>
            <w14:lumOff w14:val="15000"/>
          </w14:schemeClr>
        </w14:solidFill>
      </w14:textFill>
    </w:rPr>
  </w:style>
  <w:style w:type="paragraph" w:customStyle="1" w:styleId="113">
    <w:name w:val="主送对象"/>
    <w:next w:val="7"/>
    <w:qFormat/>
    <w:uiPriority w:val="0"/>
    <w:pPr>
      <w:adjustRightInd w:val="0"/>
      <w:snapToGrid w:val="0"/>
      <w:spacing w:line="576" w:lineRule="exact"/>
    </w:pPr>
    <w:rPr>
      <w:rFonts w:hint="eastAsia" w:ascii="仿宋" w:hAnsi="仿宋" w:eastAsia="仿宋" w:cs="Times New Roman"/>
      <w:color w:val="auto"/>
      <w:sz w:val="32"/>
      <w:szCs w:val="32"/>
      <w:lang w:val="en-US" w:eastAsia="zh-CN" w:bidi="ar-SA"/>
    </w:rPr>
  </w:style>
  <w:style w:type="paragraph" w:customStyle="1" w:styleId="114">
    <w:name w:val="表格标题"/>
    <w:next w:val="1"/>
    <w:qFormat/>
    <w:uiPriority w:val="0"/>
    <w:pPr>
      <w:overflowPunct w:val="0"/>
      <w:topLinePunct/>
      <w:jc w:val="center"/>
    </w:pPr>
    <w:rPr>
      <w:rFonts w:hint="eastAsia" w:ascii="仿宋" w:hAnsi="仿宋" w:eastAsia="仿宋" w:cs="Times New Roman"/>
      <w:color w:val="262626" w:themeColor="text1" w:themeTint="D9"/>
      <w:spacing w:val="-6"/>
      <w:sz w:val="32"/>
      <w:szCs w:val="32"/>
      <w:lang w:val="en-US" w:eastAsia="zh-CN" w:bidi="ar-SA"/>
      <w14:textFill>
        <w14:solidFill>
          <w14:schemeClr w14:val="tx1">
            <w14:lumMod w14:val="85000"/>
            <w14:lumOff w14:val="15000"/>
          </w14:schemeClr>
        </w14:solidFill>
      </w14:textFill>
    </w:rPr>
  </w:style>
  <w:style w:type="character" w:customStyle="1" w:styleId="115">
    <w:name w:val="摘要"/>
    <w:basedOn w:val="45"/>
    <w:qFormat/>
    <w:uiPriority w:val="0"/>
    <w:rPr>
      <w:rFonts w:hint="eastAsia" w:ascii="黑体" w:hAnsi="黑体" w:eastAsia="黑体"/>
      <w:color w:val="262626" w:themeColor="text1" w:themeTint="D9"/>
      <w:sz w:val="30"/>
      <w:szCs w:val="30"/>
      <w:lang w:val="en-US" w:eastAsia="zh-CN"/>
      <w14:textFill>
        <w14:solidFill>
          <w14:schemeClr w14:val="tx1">
            <w14:lumMod w14:val="85000"/>
            <w14:lumOff w14:val="15000"/>
          </w14:schemeClr>
        </w14:solidFill>
      </w14:textFill>
    </w:rPr>
  </w:style>
  <w:style w:type="character" w:customStyle="1" w:styleId="116">
    <w:name w:val="关键词"/>
    <w:basedOn w:val="45"/>
    <w:qFormat/>
    <w:uiPriority w:val="0"/>
    <w:rPr>
      <w:rFonts w:hint="eastAsia" w:ascii="黑体" w:hAnsi="黑体" w:eastAsia="黑体"/>
      <w:color w:val="262626" w:themeColor="text1" w:themeTint="D9"/>
      <w:sz w:val="30"/>
      <w:szCs w:val="30"/>
      <w14:textFill>
        <w14:solidFill>
          <w14:schemeClr w14:val="tx1">
            <w14:lumMod w14:val="85000"/>
            <w14:lumOff w14:val="15000"/>
          </w14:schemeClr>
        </w14:solidFill>
      </w14:textFill>
    </w:rPr>
  </w:style>
  <w:style w:type="character" w:customStyle="1" w:styleId="117">
    <w:name w:val="font91"/>
    <w:basedOn w:val="45"/>
    <w:qFormat/>
    <w:uiPriority w:val="0"/>
    <w:rPr>
      <w:rFonts w:hint="eastAsia" w:ascii="微软雅黑" w:hAnsi="微软雅黑" w:eastAsia="微软雅黑" w:cs="微软雅黑"/>
      <w:color w:val="000000"/>
      <w:sz w:val="22"/>
      <w:szCs w:val="22"/>
      <w:u w:val="none"/>
    </w:rPr>
  </w:style>
  <w:style w:type="character" w:customStyle="1" w:styleId="118">
    <w:name w:val="font101"/>
    <w:basedOn w:val="45"/>
    <w:qFormat/>
    <w:uiPriority w:val="0"/>
    <w:rPr>
      <w:rFonts w:ascii="微软雅黑" w:hAnsi="微软雅黑" w:eastAsia="微软雅黑" w:cs="微软雅黑"/>
      <w:color w:val="000000"/>
      <w:sz w:val="22"/>
      <w:szCs w:val="22"/>
      <w:u w:val="none"/>
    </w:rPr>
  </w:style>
  <w:style w:type="character" w:customStyle="1" w:styleId="119">
    <w:name w:val="标题 2 Char1"/>
    <w:link w:val="3"/>
    <w:qFormat/>
    <w:uiPriority w:val="0"/>
    <w:rPr>
      <w:rFonts w:ascii="楷体_GB2312" w:hAnsi="楷体_GB2312" w:eastAsia="楷体_GB2312" w:cs="楷体_GB2312"/>
      <w:b/>
      <w:color w:val="auto"/>
      <w:sz w:val="32"/>
      <w:szCs w:val="32"/>
      <w:lang w:val="en-US" w:eastAsia="zh-CN" w:bidi="ar-SA"/>
    </w:rPr>
  </w:style>
  <w:style w:type="paragraph" w:customStyle="1" w:styleId="120">
    <w:name w:val="问卷标题"/>
    <w:basedOn w:val="1"/>
    <w:qFormat/>
    <w:uiPriority w:val="0"/>
    <w:pPr>
      <w:ind w:firstLine="200" w:firstLineChars="200"/>
      <w:jc w:val="center"/>
    </w:pPr>
    <w:rPr>
      <w:rFonts w:eastAsia="黑体"/>
      <w:sz w:val="30"/>
    </w:rPr>
  </w:style>
  <w:style w:type="paragraph" w:customStyle="1" w:styleId="121">
    <w:name w:val="问卷二级标题样式"/>
    <w:basedOn w:val="1"/>
    <w:qFormat/>
    <w:uiPriority w:val="0"/>
    <w:pPr>
      <w:spacing w:line="580" w:lineRule="exact"/>
      <w:ind w:firstLine="560" w:firstLineChars="200"/>
    </w:pPr>
    <w:rPr>
      <w:rFonts w:eastAsia="黑体"/>
      <w:sz w:val="2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4" Type="http://schemas.openxmlformats.org/officeDocument/2006/relationships/glossaryDocument" Target="glossary/document.xml"/><Relationship Id="rId13" Type="http://schemas.openxmlformats.org/officeDocument/2006/relationships/fontTable" Target="fontTable.xml"/><Relationship Id="rId12" Type="http://schemas.openxmlformats.org/officeDocument/2006/relationships/customXml" Target="../customXml/item4.xml"/><Relationship Id="rId11" Type="http://schemas.openxmlformats.org/officeDocument/2006/relationships/customXml" Target="../customXml/item3.xml"/><Relationship Id="rId10" Type="http://schemas.openxmlformats.org/officeDocument/2006/relationships/customXml" Target="../customXml/item2.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8582CBF79BEB4785BF684D6617D899EE"/>
        <w:style w:val=""/>
        <w:category>
          <w:name w:val="常规"/>
          <w:gallery w:val="placeholder"/>
        </w:category>
        <w:types>
          <w:type w:val="bbPlcHdr"/>
        </w:types>
        <w:behaviors>
          <w:behavior w:val="content"/>
        </w:behaviors>
        <w:description w:val=""/>
        <w:guid w:val="{68472543-22F4-4DF7-B7D5-29013E5A6C4E}"/>
      </w:docPartPr>
      <w:docPartBody>
        <w:p w14:paraId="0CF49141">
          <w:r>
            <w:rPr>
              <w:rStyle w:val="4"/>
              <w:rFonts w:hint="eastAsia"/>
            </w:rPr>
            <w:t>[经理]</w:t>
          </w:r>
        </w:p>
      </w:docPartBody>
    </w:docPart>
    <w:docPart>
      <w:docPartPr>
        <w:name w:val="99FF3C171A124D719D2721A9157547BE"/>
        <w:style w:val=""/>
        <w:category>
          <w:name w:val="常规"/>
          <w:gallery w:val="placeholder"/>
        </w:category>
        <w:types>
          <w:type w:val="bbPlcHdr"/>
        </w:types>
        <w:behaviors>
          <w:behavior w:val="content"/>
        </w:behaviors>
        <w:description w:val=""/>
        <w:guid w:val="{A355D4DF-2F63-4F4A-9D0A-DCEC859003B0}"/>
      </w:docPartPr>
      <w:docPartBody>
        <w:p w14:paraId="3A96F37C">
          <w:r>
            <w:rPr>
              <w:rStyle w:val="4"/>
              <w:rFonts w:hint="eastAsia"/>
            </w:rPr>
            <w:t>[经理]</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0C4A"/>
    <w:rsid w:val="000003F7"/>
    <w:rsid w:val="000455B2"/>
    <w:rsid w:val="00057999"/>
    <w:rsid w:val="000A3CF2"/>
    <w:rsid w:val="000C796C"/>
    <w:rsid w:val="000F1670"/>
    <w:rsid w:val="0012423D"/>
    <w:rsid w:val="001463C0"/>
    <w:rsid w:val="00173F12"/>
    <w:rsid w:val="00185835"/>
    <w:rsid w:val="00192361"/>
    <w:rsid w:val="001C01DE"/>
    <w:rsid w:val="001D0D57"/>
    <w:rsid w:val="001D1E9B"/>
    <w:rsid w:val="001D2ECF"/>
    <w:rsid w:val="002C69D0"/>
    <w:rsid w:val="00354428"/>
    <w:rsid w:val="003B5266"/>
    <w:rsid w:val="00401180"/>
    <w:rsid w:val="0041776C"/>
    <w:rsid w:val="0048051E"/>
    <w:rsid w:val="005067C6"/>
    <w:rsid w:val="00526295"/>
    <w:rsid w:val="00532202"/>
    <w:rsid w:val="0056513C"/>
    <w:rsid w:val="005E097B"/>
    <w:rsid w:val="00681324"/>
    <w:rsid w:val="006940AE"/>
    <w:rsid w:val="00724F00"/>
    <w:rsid w:val="00743740"/>
    <w:rsid w:val="00780950"/>
    <w:rsid w:val="00787779"/>
    <w:rsid w:val="007945E5"/>
    <w:rsid w:val="007D77D3"/>
    <w:rsid w:val="007E2123"/>
    <w:rsid w:val="00804B71"/>
    <w:rsid w:val="0086503E"/>
    <w:rsid w:val="00870E7A"/>
    <w:rsid w:val="008B43DC"/>
    <w:rsid w:val="008C7B9B"/>
    <w:rsid w:val="00923C2D"/>
    <w:rsid w:val="00982668"/>
    <w:rsid w:val="00985D59"/>
    <w:rsid w:val="009A1878"/>
    <w:rsid w:val="009B3595"/>
    <w:rsid w:val="009C22A0"/>
    <w:rsid w:val="009D4919"/>
    <w:rsid w:val="009F7B13"/>
    <w:rsid w:val="00A85CD6"/>
    <w:rsid w:val="00A87D9A"/>
    <w:rsid w:val="00AB664C"/>
    <w:rsid w:val="00AF0C4A"/>
    <w:rsid w:val="00AF2577"/>
    <w:rsid w:val="00AF5EBF"/>
    <w:rsid w:val="00B12EBE"/>
    <w:rsid w:val="00BE2447"/>
    <w:rsid w:val="00BE3395"/>
    <w:rsid w:val="00BF116E"/>
    <w:rsid w:val="00C37198"/>
    <w:rsid w:val="00C373E7"/>
    <w:rsid w:val="00C54724"/>
    <w:rsid w:val="00C85FC9"/>
    <w:rsid w:val="00CF66EC"/>
    <w:rsid w:val="00D067EB"/>
    <w:rsid w:val="00D36D19"/>
    <w:rsid w:val="00E27FC0"/>
    <w:rsid w:val="00F32BB2"/>
    <w:rsid w:val="00F34C3D"/>
    <w:rsid w:val="00F479E2"/>
    <w:rsid w:val="00F5683E"/>
    <w:rsid w:val="00F82419"/>
    <w:rsid w:val="00F96AA8"/>
    <w:rsid w:val="00FF3BD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iPriority="99" w:semiHidden="0" w:name="Placeholder Text"/>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autoRedefine/>
    <w:unhideWhenUsed/>
    <w:qFormat/>
    <w:uiPriority w:val="99"/>
    <w:rPr>
      <w:color w:val="808080"/>
    </w:rPr>
  </w:style>
  <w:style w:type="paragraph" w:customStyle="1" w:styleId="5">
    <w:name w:val="12A3C1DB9E64414984C96D974F0D12B6"/>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
    <w:name w:val="FEC0A9696BB64092916E6594081B97CA"/>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
    <w:name w:val="99F802EDE14E4FB1A202212C6BC8BE71"/>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overPageProperties xmlns="http://schemas.microsoft.com/office/2006/coverPageProps">
  <PublishDate>2023-12-24T19:17:00</PublishDate>
  <Abstract/>
  <CompanyAddress>71.93</CompanyAddress>
  <CompanyPhone>24.54</CompanyPhone>
  <CompanyFax>28.77</CompanyFax>
  <CompanyEmail>74.36</CompanyEmail>
</CoverPageProperties>
</file>

<file path=customXml/item4.xml><?xml version="1.0" encoding="utf-8"?>
<contractReview xmlns="http://schemas.wps.cn/vas-ai-hub/contract-review">
  <reviewItems>
    <reviewItem>
      <errorID>71e0cc8c-04f7-4158-bf1f-78643c669aee</errorID>
      <errorWord>（</errorWord>
      <group>L1_Punc</group>
      <groupName>标点问题</groupName>
      <ability>L2_Punc</ability>
      <abilityName>标点符号检查</abilityName>
      <candidateList/>
      <explain>同一形式括号套用。</explain>
      <paraID>126725DB</paraID>
      <start>43</start>
      <end>44</end>
      <status>unmodified</status>
      <modifiedWord/>
      <trackRevisions>false</trackRevisions>
    </reviewItem>
    <reviewItem>
      <errorID>cb8fc06c-b6a8-4b7e-8aed-558e97c38992</errorID>
      <errorWord>）</errorWord>
      <group>L1_Punc</group>
      <groupName>标点问题</groupName>
      <ability>L2_Punc</ability>
      <abilityName>标点符号检查</abilityName>
      <candidateList/>
      <explain>同一形式括号套用。</explain>
      <paraID>126725DB</paraID>
      <start>50</start>
      <end>51</end>
      <status>unmodified</status>
      <modifiedWord/>
      <trackRevisions>false</trackRevisions>
    </reviewItem>
    <reviewItem>
      <errorID>73746907-e327-4ca0-a851-35c4d4cfa9c0</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662C3FC0</paraID>
      <start>49</start>
      <end>50</end>
      <status>unmodified</status>
      <modifiedWord/>
      <trackRevisions>false</trackRevisions>
    </reviewItem>
    <reviewItem>
      <errorID>ddab36bf-bdc3-4798-b3c9-6013878ff7c1</errorID>
      <errorWord>职业教育法</errorWord>
      <group>L1_Knowledge</group>
      <groupName>知识性问题</groupName>
      <ability>L2_Knowledge</ability>
      <abilityName>其他知识</abilityName>
      <candidateList>
        <item>中华人民共和国职业教育法</item>
      </candidateList>
      <explain>当前法律法规名称使用简称，请注意是否应当使用全称。</explain>
      <paraID>5B6E65B5</paraID>
      <start>63</start>
      <end>68</end>
      <status>unmodified</status>
      <modifiedWord/>
      <trackRevisions>false</trackRevisions>
    </reviewItem>
    <reviewItem>
      <errorID>d4b135a9-f338-4b49-841c-4a1f856d2efb</errorID>
      <errorWord>询价</errorWord>
      <group>L1_Word</group>
      <groupName>字词问题</groupName>
      <ability>L2_Typo</ability>
      <abilityName>字词错误</abilityName>
      <candidateList>
        <item>评价</item>
      </candidateList>
      <explain/>
      <paraID>20140501</paraID>
      <start>5</start>
      <end>7</end>
      <status>unmodified</status>
      <modifiedWord/>
      <trackRevisions>false</trackRevisions>
    </reviewItem>
    <reviewItem>
      <errorID>d1412b36-1ba6-41ab-b08c-5042fa5101c4</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7D9D33D4</paraID>
      <start>50</start>
      <end>51</end>
      <status>unmodified</status>
      <modifiedWord/>
      <trackRevisions>false</trackRevisions>
    </reviewItem>
    <reviewItem>
      <errorID>03e25c5f-1b4d-40d0-b497-1980c48eed79</errorID>
      <errorWord>，</errorWord>
      <group>L1_Word</group>
      <groupName>字词问题</groupName>
      <ability>L2_Typo</ability>
      <abilityName>字词错误</abilityName>
      <candidateList>
        <item>，必</item>
      </candidateList>
      <explain/>
      <paraID>5757A2A1</paraID>
      <start>5</start>
      <end>6</end>
      <status>unmodified</status>
      <modifiedWord/>
      <trackRevisions>false</trackRevisions>
    </reviewItem>
    <reviewItem>
      <errorID>0637e656-43e9-43bc-9a9e-8e77204c13d5</errorID>
      <errorWord>双师型教师</errorWord>
      <group>L1_Political</group>
      <groupName>政治性问题</groupName>
      <ability>L2_Keyword</ability>
      <abilityName>固定表述</abilityName>
      <candidateList>
        <item>‘双师型’教师</item>
      </candidateList>
      <explain>注意检查当前固定表述标点是否使用规范。</explain>
      <paraID>  4BB169</paraID>
      <start>172</start>
      <end>177</end>
      <status>unmodified</status>
      <modifiedWord/>
      <trackRevisions>false</trackRevisions>
    </reviewItem>
    <reviewItem>
      <errorID>303645c4-71b7-4aee-a439-c10c15ca8cd3</errorID>
      <errorWord>详实</errorWord>
      <group>L1_Word</group>
      <groupName>字词问题</groupName>
      <ability>L2_Typo</ability>
      <abilityName>字词错误</abilityName>
      <candidateList>
        <item>翔实</item>
      </candidateList>
      <explain/>
      <paraID> 939DC24</paraID>
      <start>34</start>
      <end>36</end>
      <status>unmodified</status>
      <modifiedWord/>
      <trackRevisions>false</trackRevisions>
    </reviewItem>
    <reviewItem>
      <errorID>fcd2152b-a1ce-46f1-b271-cb7f0c47289e</errorID>
      <errorWord>省委省政府</errorWord>
      <group>L1_Political</group>
      <groupName>政治性问题</groupName>
      <ability>L2_Keyword</ability>
      <abilityName>固定表述</abilityName>
      <candidateList>
        <item>省委、省政府</item>
      </candidateList>
      <explain>注意检查当前固定表述标点是否使用规范。</explain>
      <paraID>795BC88D</paraID>
      <start>28</start>
      <end>33</end>
      <status>unmodified</status>
      <modifiedWord/>
      <trackRevisions>false</trackRevisions>
    </reviewItem>
    <reviewItem>
      <errorID>0bf5d8b2-df80-4dd4-850d-167160c96ce0</errorID>
      <errorWord>党委政府</errorWord>
      <group>L1_Political</group>
      <groupName>政治性问题</groupName>
      <ability>L2_Keyword</ability>
      <abilityName>固定表述</abilityName>
      <candidateList>
        <item>党委、政府</item>
      </candidateList>
      <explain>注意检查当前固定表述标点是否使用规范。</explain>
      <paraID> 157A4D7</paraID>
      <start>91</start>
      <end>95</end>
      <status>unmodified</status>
      <modifiedWord/>
      <trackRevisions>false</trackRevisions>
    </reviewItem>
    <reviewItem>
      <errorID>c976e66e-337e-4a20-b714-62f49e60d72c</errorID>
      <errorWord>（</errorWord>
      <group>L1_Punc</group>
      <groupName>标点问题</groupName>
      <ability>L2_Punc</ability>
      <abilityName>标点符号检查</abilityName>
      <candidateList/>
      <explain>同一形式括号套用。</explain>
      <paraID>521913AF</paraID>
      <start>182</start>
      <end>183</end>
      <status>unmodified</status>
      <modifiedWord/>
      <trackRevisions>false</trackRevisions>
    </reviewItem>
    <reviewItem>
      <errorID>e56953fe-ec4b-445d-9e11-83e3244ed854</errorID>
      <errorWord>）</errorWord>
      <group>L1_Punc</group>
      <groupName>标点问题</groupName>
      <ability>L2_Punc</ability>
      <abilityName>标点符号检查</abilityName>
      <candidateList/>
      <explain>同一形式括号套用。</explain>
      <paraID>521913AF</paraID>
      <start>189</start>
      <end>190</end>
      <status>unmodified</status>
      <modifiedWord/>
      <trackRevisions>false</trackRevisions>
    </reviewItem>
    <reviewItem>
      <errorID>fe024a52-7246-48fe-9bde-9602a8dcefb5</errorID>
      <errorWord>；</errorWord>
      <group>L1_Word</group>
      <groupName>字词问题</groupName>
      <ability>L2_Typo</ability>
      <abilityName>字词错误</abilityName>
      <candidateList>
        <item>；在</item>
      </candidateList>
      <explain/>
      <paraID>65B3555B</paraID>
      <start>135</start>
      <end>136</end>
      <status>unmodified</status>
      <modifiedWord/>
      <trackRevisions>false</trackRevisions>
    </reviewItem>
    <reviewItem>
      <errorID>6fd92a32-7288-49f6-8c43-0fa0c5d5ec3c</errorID>
      <errorWord>识万火急</errorWord>
      <group>L1_Knowledge</group>
      <groupName>知识性问题</groupName>
      <ability>L2_Idiom</ability>
      <abilityName>成语和诗歌</abilityName>
      <candidateList>
        <item>十万火急</item>
      </candidateList>
      <explain>形容事情紧急到了极点。</explain>
      <paraID>1379A22A</paraID>
      <start>66</start>
      <end>70</end>
      <status>unmodified</status>
      <modifiedWord/>
      <trackRevisions>false</trackRevisions>
    </reviewItem>
    <reviewItem>
      <errorID>81390d85-b987-4de9-9423-8f8d335adae1</errorID>
      <errorWord>杯</errorWord>
      <group>L1_Knowledge</group>
      <groupName>知识性问题</groupName>
      <ability>L2_Knowledge</ability>
      <abilityName>其他知识</abilityName>
      <candidateList>
        <item>步</item>
      </candidateList>
      <explain>请检查“杯”是否为量词使用错误，建议修改为“步”。</explain>
      <paraID>1082BAAE</paraID>
      <start>210</start>
      <end>211</end>
      <status>unmodified</status>
      <modifiedWord/>
      <trackRevisions>false</trackRevisions>
    </reviewItem>
    <reviewItem>
      <errorID>65bcb57a-cd5f-4d82-afdf-fb3768b745d2</errorID>
      <errorWord>新时代中国特色社会主义思想</errorWord>
      <group>L1_Political</group>
      <groupName>政治性问题</groupName>
      <ability>L2_Keyword</ability>
      <abilityName>固定表述</abilityName>
      <candidateList>
        <item>习近平新时代中国特色社会主义思想</item>
      </candidateList>
      <explain>词汇“习近平新时代中国特色社会主义思想”在特定场景下为固定表述形式，请确认此处的“新时代中国特色社会主义思想”是否存在不当。</explain>
      <paraID> 82DD2D8</paraID>
      <start>42</start>
      <end>55</end>
      <status>unmodified</status>
      <modifiedWord/>
      <trackRevisions>false</trackRevisions>
    </reviewItem>
    <reviewItem>
      <errorID>0a20daa2-dfec-45e5-8b69-f766c3b52af5</errorID>
      <errorWord>学习教育活动</errorWord>
      <group>L1_Political</group>
      <groupName>政治性问题</groupName>
      <ability>L2_Unpolitical</ability>
      <abilityName>政治敏感错误</abilityName>
      <candidateList>
        <item>学习教育</item>
      </candidateList>
      <explain/>
      <paraID> 82DD2D8</paraID>
      <start>66</start>
      <end>72</end>
      <status>unmodified</status>
      <modifiedWord/>
      <trackRevisions>false</trackRevisions>
    </reviewItem>
    <reviewItem>
      <errorID>6fa16b37-4a4f-4aed-8469-2669edb0ea1b</errorID>
      <errorWord>命</errorWord>
      <group>L1_Word</group>
      <groupName>字词问题</groupName>
      <ability>L2_Typo</ability>
      <abilityName>字词错误</abilityName>
      <candidateList>
        <item>命和</item>
      </candidateList>
      <explain/>
      <paraID>7EA551D4</paraID>
      <start>128</start>
      <end>129</end>
      <status>unmodified</status>
      <modifiedWord/>
      <trackRevisions>false</trackRevisions>
    </reviewItem>
    <reviewItem>
      <errorID>d37d7524-8e3b-4849-991b-82b033d63bce</errorID>
      <errorWord>习近平关于安全生产重要</errorWord>
      <group>L1_Word</group>
      <groupName>字词问题</groupName>
      <ability>L2_Typo</ability>
      <abilityName>字词错误</abilityName>
      <candidateList>
        <item>习近平总书记关于安全生产重要</item>
      </candidateList>
      <explain/>
      <paraID>7EA551D4</paraID>
      <start>472</start>
      <end>483</end>
      <status>unmodified</status>
      <modifiedWord/>
      <trackRevisions>false</trackRevisions>
    </reviewItem>
    <reviewItem>
      <errorID>9c6e57f8-c033-4f50-8a08-58869cc9e72f</errorID>
      <errorWord>新时代中国特色社会主义思想</errorWord>
      <group>L1_Political</group>
      <groupName>政治性问题</groupName>
      <ability>L2_Keyword</ability>
      <abilityName>固定表述</abilityName>
      <candidateList>
        <item>习近平新时代中国特色社会主义思想</item>
      </candidateList>
      <explain>词汇“习近平新时代中国特色社会主义思想”在特定场景下为固定表述形式，请确认此处的“新时代中国特色社会主义思想”是否存在不当。</explain>
      <paraID>682306CA</paraID>
      <start>36</start>
      <end>49</end>
      <status>unmodified</status>
      <modifiedWord/>
      <trackRevisions>false</trackRevisions>
    </reviewItem>
    <reviewItem>
      <errorID>93b23fcf-d829-40e6-af7d-238aedc70d43</errorID>
      <errorWord>贯彻二十大</errorWord>
      <group>L1_Political</group>
      <groupName>政治性问题</groupName>
      <ability>L2_Unpolitical</ability>
      <abilityName>政治敏感错误</abilityName>
      <candidateList>
        <item>贯彻党的二十大</item>
      </candidateList>
      <explain/>
      <paraID>682306CA</paraID>
      <start>289</start>
      <end>294</end>
      <status>unmodified</status>
      <modifiedWord/>
      <trackRevisions>false</trackRevisions>
    </reviewItem>
    <reviewItem>
      <errorID>13505e9a-970b-4f86-85cc-3986ce9789a9</errorID>
      <errorWord>19:40分</errorWord>
      <group>L1_Knowledge</group>
      <groupName>知识性问题</groupName>
      <ability>L2_Time</ability>
      <abilityName>日期时间</abilityName>
      <candidateList>
        <item>19:40</item>
      </candidateList>
      <explain>冒号时间格式（XX:XX）后不需要加“分”。</explain>
      <paraID>290951B3</paraID>
      <start>104</start>
      <end>110</end>
      <status>unmodified</status>
      <modifiedWord/>
      <trackRevisions>false</trackRevisions>
    </reviewItem>
    <reviewItem>
      <errorID>da19e432-0c46-414d-80f1-e3e67aadfe36</errorID>
      <errorWord>7：48分</errorWord>
      <group>L1_Knowledge</group>
      <groupName>知识性问题</groupName>
      <ability>L2_Time</ability>
      <abilityName>日期时间</abilityName>
      <candidateList>
        <item>7:48</item>
      </candidateList>
      <explain>冒号时间格式（XX:XX）后不需要加“分”，并且冒号应使用半角。</explain>
      <paraID>290951B3</paraID>
      <start>234</start>
      <end>239</end>
      <status>unmodified</status>
      <modifiedWord/>
      <trackRevisions>false</trackRevisions>
    </reviewItem>
    <reviewItem>
      <errorID>dbea2705-f1b1-4328-81c2-bd99adfbfe7f</errorID>
      <errorWord>大夫</errorWord>
      <group>L1_Word</group>
      <groupName>字词问题</groupName>
      <ability>L2_Typo</ability>
      <abilityName>字词错误</abilityName>
      <candidateList>
        <item>大</item>
      </candidateList>
      <explain>义同“大”（dà），用于“大夬、大王”。</explain>
      <paraID>290951B3</paraID>
      <start>533</start>
      <end>535</end>
      <status>unmodified</status>
      <modifiedWord/>
      <trackRevisions>false</trackRevisions>
    </reviewItem>
    <reviewItem>
      <errorID>9670f913-5d44-40d8-8f61-643ca1d90919</errorID>
      <errorWord>，</errorWord>
      <group>L1_Word</group>
      <groupName>字词问题</groupName>
      <ability>L2_Typo</ability>
      <abilityName>字词错误</abilityName>
      <candidateList>
        <item>，并</item>
      </candidateList>
      <explain/>
      <paraID>3C110A7E</paraID>
      <start>300</start>
      <end>301</end>
      <status>unmodified</status>
      <modifiedWord/>
      <trackRevisions>false</trackRevisions>
    </reviewItem>
    <reviewItem>
      <errorID>f8b333dd-234b-4ad0-955b-f49c68091bb8</errorID>
      <errorWord>一</errorWord>
      <group>L1_Word</group>
      <groupName>字词问题</groupName>
      <ability>L2_Typo</ability>
      <abilityName>字词错误</abilityName>
      <candidateList>
        <item>以</item>
      </candidateList>
      <explain>用在单纯的方位词前，组成合成的方位词或方位结构，表示时间、方位、数量的界限：～前｜～上｜三日～后｜县级～上｜长江～南｜五千～内｜二十岁～下。</explain>
      <paraID>1787F66F</paraID>
      <start>7</start>
      <end>8</end>
      <status>unmodified</status>
      <modifiedWord/>
      <trackRevisions>false</trackRevisions>
    </reviewItem>
    <reviewItem>
      <errorID>5a1f19d7-8d9d-4e51-8a4e-f4c3655e280d</errorID>
      <errorWord>省委省政府</errorWord>
      <group>L1_Political</group>
      <groupName>政治性问题</groupName>
      <ability>L2_Keyword</ability>
      <abilityName>固定表述</abilityName>
      <candidateList>
        <item>省委、省政府</item>
      </candidateList>
      <explain>注意检查当前固定表述标点是否使用规范。</explain>
      <paraID>292FF973</paraID>
      <start>16</start>
      <end>21</end>
      <status>unmodified</status>
      <modifiedWord/>
      <trackRevisions>false</trackRevisions>
    </reviewItem>
    <reviewItem>
      <errorID>f422a241-b334-42ec-93c5-aaa3bb17ba32</errorID>
      <errorWord>市委市政府</errorWord>
      <group>L1_Word</group>
      <groupName>字词问题</groupName>
      <ability>L2_Typo</ability>
      <abilityName>字词错误</abilityName>
      <candidateList>
        <item>市委、市政府</item>
      </candidateList>
      <explain/>
      <paraID>292FF973</paraID>
      <start>22</start>
      <end>27</end>
      <status>unmodified</status>
      <modifiedWord/>
      <trackRevisions>false</trackRevisions>
    </reviewItem>
    <reviewItem>
      <errorID>144e082a-5a31-4d88-84e0-d54bc0f10f23</errorID>
      <errorWord>党委政府</errorWord>
      <group>L1_Political</group>
      <groupName>政治性问题</groupName>
      <ability>L2_Keyword</ability>
      <abilityName>固定表述</abilityName>
      <candidateList>
        <item>党委、政府</item>
      </candidateList>
      <explain>注意检查当前固定表述标点是否使用规范。</explain>
      <paraID>2F9F0811</paraID>
      <start>80</start>
      <end>84</end>
      <status>unmodified</status>
      <modifiedWord/>
      <trackRevisions>false</trackRevisions>
    </reviewItem>
    <reviewItem>
      <errorID>99a93854-15a0-4ea9-b1a2-440ea65d8624</errorID>
      <errorWord>等或</errorWord>
      <group>L1_Word</group>
      <groupName>字词问题</groupName>
      <ability>L2_Typo</ability>
      <abilityName>字词错误</abilityName>
      <candidateList>
        <item>等</item>
      </candidateList>
      <explain>〈助〉❶〈书〉用在人称代词或指人的名词后面，表示复数：我～｜彼～。❷表示列举未尽（可以叠用）：北京、天津～地｜纸张文具～～。❸列举后煞尾：长江、黄河、黑龙江、珠江～四大河流。</explain>
      <paraID>138AB0D6</paraID>
      <start>34</start>
      <end>36</end>
      <status>unmodified</status>
      <modifiedWord/>
      <trackRevisions>false</trackRevisions>
    </reviewItem>
    <reviewItem>
      <errorID>5337bfbd-498c-44a6-8546-a94f6001d933</errorID>
      <errorWord>（</errorWord>
      <group>L1_Punc</group>
      <groupName>标点问题</groupName>
      <ability>L2_Punc</ability>
      <abilityName>标点符号检查</abilityName>
      <candidateList/>
      <explain>同一形式括号套用。</explain>
      <paraID>2CC0A415</paraID>
      <start>1153</start>
      <end>1154</end>
      <status>unmodified</status>
      <modifiedWord/>
      <trackRevisions>false</trackRevisions>
    </reviewItem>
    <reviewItem>
      <errorID>4753a49f-bc30-474e-8157-71e93aaf9d9f</errorID>
      <errorWord>）</errorWord>
      <group>L1_Punc</group>
      <groupName>标点问题</groupName>
      <ability>L2_Punc</ability>
      <abilityName>标点符号检查</abilityName>
      <candidateList/>
      <explain>同一形式括号套用。</explain>
      <paraID>2CC0A415</paraID>
      <start>1160</start>
      <end>1161</end>
      <status>unmodified</status>
      <modifiedWord/>
      <trackRevisions>false</trackRevisions>
    </reviewItem>
    <reviewItem>
      <errorID>a71dd9d0-f257-4117-892f-2b4139758c06</errorID>
      <errorWord>；</errorWord>
      <group>L1_Word</group>
      <groupName>字词问题</groupName>
      <ability>L2_Typo</ability>
      <abilityName>字词错误</abilityName>
      <candidateList>
        <item>；在</item>
      </candidateList>
      <explain/>
      <paraID>33E5C3F2</paraID>
      <start>132</start>
      <end>133</end>
      <status>unmodified</status>
      <modifiedWord/>
      <trackRevisions>false</trackRevisions>
    </reviewItem>
    <reviewItem>
      <errorID>69fcfab3-7646-4172-9c53-3c9f4ffbe65d</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2D9FAEAF</paraID>
      <start>154</start>
      <end>155</end>
      <status>unmodified</status>
      <modifiedWord/>
      <trackRevisions>false</trackRevisions>
    </reviewItem>
    <reviewItem>
      <errorID>c12c623a-2e77-4fe0-9e5f-f69370422504</errorID>
      <errorWord>-</errorWord>
      <group>L1_Format</group>
      <groupName>格式问题</groupName>
      <ability>L2_HalfPunc</ability>
      <abilityName>全半角检查</abilityName>
      <candidateList>
        <item>－</item>
      </candidateList>
      <explain>文本全半角错误。</explain>
      <paraID>2D9FAEAF</paraID>
      <start>303</start>
      <end>304</end>
      <status>unmodified</status>
      <modifiedWord/>
      <trackRevisions>false</trackRevisions>
    </reviewItem>
    <reviewItem>
      <errorID>1a8de1f1-e971-4c36-ad21-04ace0cbae4a</errorID>
      <errorWord>-</errorWord>
      <group>L1_Format</group>
      <groupName>格式问题</groupName>
      <ability>L2_HalfPunc</ability>
      <abilityName>全半角检查</abilityName>
      <candidateList>
        <item>－</item>
      </candidateList>
      <explain>文本全半角错误。</explain>
      <paraID>2D9FAEAF</paraID>
      <start>306</start>
      <end>307</end>
      <status>unmodified</status>
      <modifiedWord/>
      <trackRevisions>false</trackRevisions>
    </reviewItem>
    <reviewItem>
      <errorID>950f8340-076e-42b2-8914-eecb50d61d6f</errorID>
      <errorWord>公司从</errorWord>
      <group>L1_Word</group>
      <groupName>字词问题</groupName>
      <ability>L2_Typo</ability>
      <abilityName>字词错误</abilityName>
      <candidateList>
        <item>公司</item>
      </candidateList>
      <explain>〈名〉依法设立，以营利为目的，独立承担民事责任的从事生产或服务性业务的经济实体。分为有限责任公司和股份有限公司。</explain>
      <paraID>2711E5F5</paraID>
      <start>63</start>
      <end>66</end>
      <status>unmodified</status>
      <modifiedWord/>
      <trackRevisions>false</trackRevisions>
    </reviewItem>
    <reviewItem>
      <errorID>85e99ec4-7523-497a-bef2-8b8fc070942e</errorID>
      <errorWord>学院位</errorWord>
      <group>L1_Word</group>
      <groupName>字词问题</groupName>
      <ability>L2_Typo</ability>
      <abilityName>字词错误</abilityName>
      <candidateList>
        <item>学院</item>
      </candidateList>
      <explain/>
      <paraID>43E4A65B</paraID>
      <start>17</start>
      <end>20</end>
      <status>unmodified</status>
      <modifiedWord/>
      <trackRevisions>false</trackRevisions>
    </reviewItem>
    <reviewItem>
      <errorID>755cd88d-8f44-444f-a5c8-0f54a78f9ad0</errorID>
      <errorWord>识万火急</errorWord>
      <group>L1_Knowledge</group>
      <groupName>知识性问题</groupName>
      <ability>L2_Idiom</ability>
      <abilityName>成语和诗歌</abilityName>
      <candidateList>
        <item>十万火急</item>
      </candidateList>
      <explain>形容事情紧急到了极点。</explain>
      <paraID>2DC2131A</paraID>
      <start>63</start>
      <end>67</end>
      <status>unmodified</status>
      <modifiedWord/>
      <trackRevisions>false</trackRevisions>
    </reviewItem>
    <reviewItem>
      <errorID>ca89d0c5-7bb0-49db-8966-f6b28ebc1883</errorID>
      <errorWord>杯</errorWord>
      <group>L1_Knowledge</group>
      <groupName>知识性问题</groupName>
      <ability>L2_Knowledge</ability>
      <abilityName>其他知识</abilityName>
      <candidateList>
        <item>步</item>
      </candidateList>
      <explain>请检查“杯”是否为量词使用错误，建议修改为“步”。</explain>
      <paraID>7D2A172D</paraID>
      <start>208</start>
      <end>209</end>
      <status>unmodified</status>
      <modifiedWord/>
      <trackRevisions>false</trackRevisions>
    </reviewItem>
    <reviewItem>
      <errorID>134433a8-ab65-44ff-92e2-a746727ccdf3</errorID>
      <errorWord>新时代中国特色社会主义思想</errorWord>
      <group>L1_Political</group>
      <groupName>政治性问题</groupName>
      <ability>L2_Keyword</ability>
      <abilityName>固定表述</abilityName>
      <candidateList>
        <item>习近平新时代中国特色社会主义思想</item>
      </candidateList>
      <explain>词汇“习近平新时代中国特色社会主义思想”在特定场景下为固定表述形式，请确认此处的“新时代中国特色社会主义思想”是否存在不当。</explain>
      <paraID>6BB917A0</paraID>
      <start>32</start>
      <end>45</end>
      <status>unmodified</status>
      <modifiedWord/>
      <trackRevisions>false</trackRevisions>
    </reviewItem>
    <reviewItem>
      <errorID>61995d33-c405-4e23-8111-e3b4c0069cbd</errorID>
      <errorWord>学习教育活动</errorWord>
      <group>L1_Political</group>
      <groupName>政治性问题</groupName>
      <ability>L2_Unpolitical</ability>
      <abilityName>政治敏感错误</abilityName>
      <candidateList>
        <item>学习教育</item>
      </candidateList>
      <explain/>
      <paraID>6BB917A0</paraID>
      <start>57</start>
      <end>63</end>
      <status>unmodified</status>
      <modifiedWord/>
      <trackRevisions>false</trackRevisions>
    </reviewItem>
    <reviewItem>
      <errorID>62e5f777-f31e-49d5-b7ed-5c1ed1d2d561</errorID>
      <errorWord>中</errorWord>
      <group>L1_Word</group>
      <groupName>字词问题</groupName>
      <ability>L2_Typo</ability>
      <abilityName>字词错误</abilityName>
      <candidateList>
        <item>中央</item>
      </candidateList>
      <explain/>
      <paraID>277CC1F6</paraID>
      <start>92</start>
      <end>93</end>
      <status>unmodified</status>
      <modifiedWord/>
      <trackRevisions>false</trackRevisions>
    </reviewItem>
    <reviewItem>
      <errorID>55c51808-77da-4ac5-a264-04eb178a871f</errorID>
      <errorWord>命</errorWord>
      <group>L1_Word</group>
      <groupName>字词问题</groupName>
      <ability>L2_Typo</ability>
      <abilityName>字词错误</abilityName>
      <candidateList>
        <item>命和</item>
      </candidateList>
      <explain/>
      <paraID>277CC1F6</paraID>
      <start>123</start>
      <end>124</end>
      <status>unmodified</status>
      <modifiedWord/>
      <trackRevisions>false</trackRevisions>
    </reviewItem>
    <reviewItem>
      <errorID>57deccca-8193-45c7-b840-b8f82e654342</errorID>
      <errorWord>习近平关于安全生产重要</errorWord>
      <group>L1_Word</group>
      <groupName>字词问题</groupName>
      <ability>L2_Typo</ability>
      <abilityName>字词错误</abilityName>
      <candidateList>
        <item>习近平总书记关于安全生产重要</item>
      </candidateList>
      <explain/>
      <paraID>277CC1F6</paraID>
      <start>467</start>
      <end>478</end>
      <status>unmodified</status>
      <modifiedWord/>
      <trackRevisions>false</trackRevisions>
    </reviewItem>
    <reviewItem>
      <errorID>dbff1b17-ac0c-45d8-bb72-7142f0a36d8e</errorID>
      <errorWord>新时代中国特色社会主义思想</errorWord>
      <group>L1_Political</group>
      <groupName>政治性问题</groupName>
      <ability>L2_Keyword</ability>
      <abilityName>固定表述</abilityName>
      <candidateList>
        <item>习近平新时代中国特色社会主义思想</item>
      </candidateList>
      <explain>词汇“习近平新时代中国特色社会主义思想”在特定场景下为固定表述形式，请确认此处的“新时代中国特色社会主义思想”是否存在不当。</explain>
      <paraID>277CC1F6</paraID>
      <start>533</start>
      <end>546</end>
      <status>unmodified</status>
      <modifiedWord/>
      <trackRevisions>false</trackRevisions>
    </reviewItem>
    <reviewItem>
      <errorID>ce8fbc32-cdce-41eb-b80c-abe8441a26d0</errorID>
      <errorWord>贯彻二十大</errorWord>
      <group>L1_Political</group>
      <groupName>政治性问题</groupName>
      <ability>L2_Unpolitical</ability>
      <abilityName>政治敏感错误</abilityName>
      <candidateList>
        <item>贯彻党的二十大</item>
      </candidateList>
      <explain/>
      <paraID>277CC1F6</paraID>
      <start>788</start>
      <end>793</end>
      <status>unmodified</status>
      <modifiedWord/>
      <trackRevisions>false</trackRevisions>
    </reviewItem>
    <reviewItem>
      <errorID>cbfdadda-9092-405e-95ec-2ac84c60280c</errorID>
      <errorWord>晚上19：40</errorWord>
      <group>L1_Knowledge</group>
      <groupName>知识性问题</groupName>
      <ability>L2_Time</ability>
      <abilityName>日期时间</abilityName>
      <candidateList>
        <item>19:40</item>
      </candidateList>
      <explain>24小时制的时间，不需要强调“晚上”，并且冒号应使用半角。</explain>
      <paraID>3752DEF8</paraID>
      <start>101</start>
      <end>108</end>
      <status>unmodified</status>
      <modifiedWord/>
      <trackRevisions>false</trackRevisions>
    </reviewItem>
    <reviewItem>
      <errorID>63c97a81-73e1-4dfa-b0e6-9caffaf9b2e9</errorID>
      <errorWord>7：48分</errorWord>
      <group>L1_Knowledge</group>
      <groupName>知识性问题</groupName>
      <ability>L2_Time</ability>
      <abilityName>日期时间</abilityName>
      <candidateList>
        <item>7:48</item>
      </candidateList>
      <explain>冒号时间格式（XX:XX）后不需要加“分”，并且冒号应使用半角。</explain>
      <paraID>3752DEF8</paraID>
      <start>233</start>
      <end>238</end>
      <status>unmodified</status>
      <modifiedWord/>
      <trackRevisions>false</trackRevisions>
    </reviewItem>
    <reviewItem>
      <errorID>bab0ce87-aee4-4726-ac43-128b9d81df73</errorID>
      <errorWord>大夫</errorWord>
      <group>L1_Word</group>
      <groupName>字词问题</groupName>
      <ability>L2_Typo</ability>
      <abilityName>字词错误</abilityName>
      <candidateList>
        <item>大</item>
      </candidateList>
      <explain>义同“大”（dà），用于“大夬、大王”。</explain>
      <paraID>3752DEF8</paraID>
      <start>534</start>
      <end>536</end>
      <status>unmodified</status>
      <modifiedWord/>
      <trackRevisions>false</trackRevisions>
    </reviewItem>
    <reviewItem>
      <errorID>01d6d95b-029d-4074-9ce0-f258f5c50d5d</errorID>
      <errorWord>份量</errorWord>
      <group>L1_Word</group>
      <groupName>字词问题</groupName>
      <ability>L2_Typo</ability>
      <abilityName>字词错误</abilityName>
      <candidateList>
        <item>分量</item>
      </candidateList>
      <explain>（份量）fèn•liànɡ〈名〉重量：这个南瓜的～不下二十斤◇他这话说得很有～。</explain>
      <paraID>3BE3B0E6</paraID>
      <start>1610</start>
      <end>1612</end>
      <status>unmodified</status>
      <modifiedWord/>
      <trackRevisions>false</trackRevisions>
    </reviewItem>
    <reviewItem>
      <errorID>153ae53e-5062-4f4f-8416-06c3b501afe5</errorID>
      <errorWord>个</errorWord>
      <group>L1_Knowledge</group>
      <groupName>知识性问题</groupName>
      <ability>L2_Knowledge</ability>
      <abilityName>其他知识</abilityName>
      <candidateList>
        <item>篇</item>
      </candidateList>
      <explain>请检查“个”是否为量词使用错误，建议修改为“篇”。</explain>
      <paraID>4BAD91AC</paraID>
      <start>34</start>
      <end>35</end>
      <status>unmodified</status>
      <modifiedWord/>
      <trackRevisions>false</trackRevisions>
    </reviewItem>
    <reviewItem>
      <errorID>2426480c-1035-42b1-8e4c-aa1f2e9cdf30</errorID>
      <errorWord>“三公经费”</errorWord>
      <group>L1_Political</group>
      <groupName>政治性问题</groupName>
      <ability>L2_Keyword</ability>
      <abilityName>固定表述</abilityName>
      <candidateList>
        <item>“三公”经费</item>
      </candidateList>
      <explain>注意检查当前固定表述标点是否使用规范。</explain>
      <paraID>359F917E</paraID>
      <start>4</start>
      <end>10</end>
      <status>unmodified</status>
      <modifiedWord/>
      <trackRevisions>false</trackRevisions>
    </reviewItem>
    <reviewItem>
      <errorID>046913c1-c2a8-4335-a43b-ac6642081584</errorID>
      <errorWord>对于</errorWord>
      <group>L1_Word</group>
      <groupName>字词问题</groupName>
      <ability>L2_Typo</ability>
      <abilityName>字词错误</abilityName>
      <candidateList>
        <item>对</item>
      </candidateList>
      <explain>（對）duì❶回答：～答｜无言以～。❷〈动〉对待；对付：～事不～人｜～症下药｜刀～刀，枪～枪。❸〈动〉朝着；向着（常跟“着”）：～着镜子理理头发｜枪口～着敌人。❹二者相对；彼此相向：～调｜～流｜～立｜～抗。❺对面的；敌对的：～岸｜～方｜～手｜作～。❻〈动〉使两个东西配合或接触：～对子｜把门～上｜～个火儿。</explain>
      <paraID>4AF6A847</paraID>
      <start>22</start>
      <end>24</end>
      <status>unmodified</status>
      <modifiedWord/>
      <trackRevisions>false</trackRevisions>
    </reviewItem>
    <reviewItem>
      <errorID>021d666c-fc04-46c2-84c8-0e9ccbd3553c</errorID>
      <errorWord>对于</errorWord>
      <group>L1_Word</group>
      <groupName>字词问题</groupName>
      <ability>L2_Typo</ability>
      <abilityName>字词错误</abilityName>
      <candidateList>
        <item>对</item>
      </candidateList>
      <explain>（對）duì❶回答：～答｜无言以～。❷〈动〉对待；对付：～事不～人｜～症下药｜刀～刀，枪～枪。❸〈动〉朝着；向着（常跟“着”）：～着镜子理理头发｜枪口～着敌人。❹二者相对；彼此相向：～调｜～流｜～立｜～抗。❺对面的；敌对的：～岸｜～方｜～手｜作～。❻〈动〉使两个东西配合或接触：～对子｜把门～上｜～个火儿。</explain>
      <paraID>4AF6A847</paraID>
      <start>103</start>
      <end>105</end>
      <status>unmodified</status>
      <modifiedWord/>
      <trackRevisions>false</trackRevisions>
    </reviewItem>
    <reviewItem>
      <errorID>eff0d52f-4dcc-4a7e-a394-03e6300de5b3</errorID>
      <errorWord>对于</errorWord>
      <group>L1_Word</group>
      <groupName>字词问题</groupName>
      <ability>L2_Typo</ability>
      <abilityName>字词错误</abilityName>
      <candidateList>
        <item>对</item>
      </candidateList>
      <explain>（對）duì❶回答：～答｜无言以～。❷〈动〉对待；对付：～事不～人｜～症下药｜刀～刀，枪～枪。❸〈动〉朝着；向着（常跟“着”）：～着镜子理理头发｜枪口～着敌人。❹二者相对；彼此相向：～调｜～流｜～立｜～抗。❺对面的；敌对的：～岸｜～方｜～手｜作～。❻〈动〉使两个东西配合或接触：～对子｜把门～上｜～个火儿。</explain>
      <paraID>490266E5</paraID>
      <start>3</start>
      <end>5</end>
      <status>unmodified</status>
      <modifiedWord/>
      <trackRevisions>false</trackRevisions>
    </reviewItem>
    <reviewItem>
      <errorID>e437993e-da18-4572-bb45-87ac8e672181</errorID>
      <errorWord>对于</errorWord>
      <group>L1_Word</group>
      <groupName>字词问题</groupName>
      <ability>L2_Typo</ability>
      <abilityName>字词错误</abilityName>
      <candidateList>
        <item>对</item>
      </candidateList>
      <explain>（對）duì❶回答：～答｜无言以～。❷〈动〉对待；对付：～事不～人｜～症下药｜刀～刀，枪～枪。❸〈动〉朝着；向着（常跟“着”）：～着镜子理理头发｜枪口～着敌人。❹二者相对；彼此相向：～调｜～流｜～立｜～抗。❺对面的；敌对的：～岸｜～方｜～手｜作～。❻〈动〉使两个东西配合或接触：～对子｜把门～上｜～个火儿。</explain>
      <paraID>5EFD628E</paraID>
      <start>4</start>
      <end>6</end>
      <status>unmodified</status>
      <modifiedWord/>
      <trackRevisions>false</trackRevisions>
    </reviewItem>
    <reviewItem>
      <errorID>19cb0f22-22f9-493b-bb81-f80ecdc89b40</errorID>
      <errorWord>对于</errorWord>
      <group>L1_Word</group>
      <groupName>字词问题</groupName>
      <ability>L2_Typo</ability>
      <abilityName>字词错误</abilityName>
      <candidateList>
        <item>对</item>
      </candidateList>
      <explain>（對）duì❶回答：～答｜无言以～。❷〈动〉对待；对付：～事不～人｜～症下药｜刀～刀，枪～枪。❸〈动〉朝着；向着（常跟“着”）：～着镜子理理头发｜枪口～着敌人。❹二者相对；彼此相向：～调｜～流｜～立｜～抗。❺对面的；敌对的：～岸｜～方｜～手｜作～。❻〈动〉使两个东西配合或接触：～对子｜把门～上｜～个火儿。</explain>
      <paraID>426DF49C</paraID>
      <start>3</start>
      <end>5</end>
      <status>unmodified</status>
      <modifiedWord/>
      <trackRevisions>false</trackRevisions>
    </reviewItem>
    <reviewItem>
      <errorID>b4c05a86-c418-44d4-8d0b-bda23baa0958</errorID>
      <errorWord>对于</errorWord>
      <group>L1_Word</group>
      <groupName>字词问题</groupName>
      <ability>L2_Typo</ability>
      <abilityName>字词错误</abilityName>
      <candidateList>
        <item>对</item>
      </candidateList>
      <explain>（對）duì❶回答：～答｜无言以～。❷〈动〉对待；对付：～事不～人｜～症下药｜刀～刀，枪～枪。❸〈动〉朝着；向着（常跟“着”）：～着镜子理理头发｜枪口～着敌人。❹二者相对；彼此相向：～调｜～流｜～立｜～抗。❺对面的；敌对的：～岸｜～方｜～手｜作～。❻〈动〉使两个东西配合或接触：～对子｜把门～上｜～个火儿。</explain>
      <paraID>430BAFDE</paraID>
      <start>4</start>
      <end>6</end>
      <status>unmodified</status>
      <modifiedWord/>
      <trackRevisions>false</trackRevisions>
    </reviewItem>
    <reviewItem>
      <errorID>1f48f473-b0bf-4919-83f1-84082c90e10a</errorID>
      <errorWord>对于</errorWord>
      <group>L1_Word</group>
      <groupName>字词问题</groupName>
      <ability>L2_Typo</ability>
      <abilityName>字词错误</abilityName>
      <candidateList>
        <item>对</item>
      </candidateList>
      <explain>（對）duì❶回答：～答｜无言以～。❷〈动〉对待；对付：～事不～人｜～症下药｜刀～刀，枪～枪。❸〈动〉朝着；向着（常跟“着”）：～着镜子理理头发｜枪口～着敌人。❹二者相对；彼此相向：～调｜～流｜～立｜～抗。❺对面的；敌对的：～岸｜～方｜～手｜作～。❻〈动〉使两个东西配合或接触：～对子｜把门～上｜～个火儿。</explain>
      <paraID>1A41DDED</paraID>
      <start>36</start>
      <end>38</end>
      <status>unmodified</status>
      <modifiedWord/>
      <trackRevisions>false</trackRevisions>
    </reviewItem>
    <reviewItem>
      <errorID>42ddd5ea-00ea-4bb6-aae6-0c651ede3d55</errorID>
      <errorWord>换点好</errorWord>
      <group>L1_Word</group>
      <groupName>字词问题</groupName>
      <ability>L2_Typo</ability>
      <abilityName>字词错误</abilityName>
      <candidateList>
        <item>换点</item>
      </candidateList>
      <explain/>
      <paraID>2EAD2CD4</paraID>
      <start>96</start>
      <end>99</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ED60108-2D51-4B5B-A816-17222157EAE2}">
  <ds:schemaRefs/>
</ds:datastoreItem>
</file>

<file path=customXml/itemProps3.xml><?xml version="1.0" encoding="utf-8"?>
<ds:datastoreItem xmlns:ds="http://schemas.openxmlformats.org/officeDocument/2006/customXml" ds:itemID="{55AF091B-3C7A-41E3-B477-F2FDAA23CFDA}">
  <ds:schemaRefs/>
</ds:datastoreItem>
</file>

<file path=customXml/itemProps4.xml><?xml version="1.0" encoding="utf-8"?>
<ds:datastoreItem xmlns:ds="http://schemas.openxmlformats.org/officeDocument/2006/customXml" ds:itemID="{adc25c4f-ebf5-495c-9ada-e1ad81d2f791}">
  <ds:schemaRefs/>
</ds:datastoreItem>
</file>

<file path=docProps/app.xml><?xml version="1.0" encoding="utf-8"?>
<Properties xmlns="http://schemas.openxmlformats.org/officeDocument/2006/extended-properties" xmlns:vt="http://schemas.openxmlformats.org/officeDocument/2006/docPropsVTypes">
  <Template>Normal</Template>
  <Manager>80.51</Manager>
  <Company>周口职业技术学院</Company>
  <Pages>7</Pages>
  <Words>2287</Words>
  <Characters>2724</Characters>
  <Lines>302</Lines>
  <Paragraphs>85</Paragraphs>
  <TotalTime>32</TotalTime>
  <ScaleCrop>false</ScaleCrop>
  <LinksUpToDate>false</LinksUpToDate>
  <CharactersWithSpaces>2807</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category>22.66</cp:category>
  <dcterms:created xsi:type="dcterms:W3CDTF">2023-11-23T10:42:00Z</dcterms:created>
  <dc:creator>Administrator</dc:creator>
  <cp:keywords>90.64</cp:keywords>
  <cp:lastModifiedBy>WPS_1745737764</cp:lastModifiedBy>
  <cp:lastPrinted>2026-02-03T02:29:00Z</cp:lastPrinted>
  <dcterms:modified xsi:type="dcterms:W3CDTF">2026-02-04T07:25:28Z</dcterms:modified>
  <dc:title>2024年度部门整体支出</dc:title>
  <cp:revision>2117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65967256DC9043BFBFC8719873736E00_13</vt:lpwstr>
  </property>
  <property fmtid="{D5CDD505-2E9C-101B-9397-08002B2CF9AE}" pid="4" name="KSOTemplateDocerSaveRecord">
    <vt:lpwstr>eyJoZGlkIjoiMjE4NzQxM2FjZGNhYzE1OGM5OGZlNWQxNTcyMzE1ZWYiLCJ1c2VySWQiOiIxNjk3NjU0NTEwIn0=</vt:lpwstr>
  </property>
</Properties>
</file>