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ind w:leftChars="-67" w:hanging="123" w:hangingChars="44"/>
        <w:rPr>
          <w:rFonts w:hint="eastAsia" w:ascii="黑体" w:hAnsi="黑体" w:eastAsia="黑体" w:cs="方正仿宋_GBK"/>
          <w:sz w:val="28"/>
          <w:szCs w:val="28"/>
        </w:rPr>
      </w:pPr>
      <w:r>
        <w:rPr>
          <w:rFonts w:hint="eastAsia" w:ascii="黑体" w:hAnsi="黑体" w:eastAsia="黑体" w:cs="方正仿宋_GBK"/>
          <w:sz w:val="28"/>
          <w:szCs w:val="28"/>
        </w:rPr>
        <w:t>附件3</w:t>
      </w:r>
      <w:bookmarkStart w:id="0" w:name="_GoBack"/>
      <w:bookmarkEnd w:id="0"/>
    </w:p>
    <w:p>
      <w:pPr>
        <w:widowControl/>
        <w:spacing w:line="640" w:lineRule="exact"/>
        <w:jc w:val="center"/>
        <w:textAlignment w:val="center"/>
        <w:rPr>
          <w:rFonts w:hint="eastAsia" w:ascii="方正小标宋简体" w:hAnsi="华文中宋" w:eastAsia="方正小标宋简体" w:cs="华文中宋"/>
          <w:color w:val="000000"/>
          <w:kern w:val="0"/>
          <w:sz w:val="36"/>
          <w:szCs w:val="36"/>
        </w:rPr>
      </w:pPr>
      <w:r>
        <w:rPr>
          <w:rFonts w:hint="eastAsia" w:ascii="方正小标宋简体" w:hAnsi="华文中宋" w:eastAsia="方正小标宋简体" w:cs="华文中宋"/>
          <w:color w:val="000000"/>
          <w:kern w:val="0"/>
          <w:sz w:val="36"/>
          <w:szCs w:val="36"/>
        </w:rPr>
        <w:t>第五批居家和社区养老服务改革</w:t>
      </w:r>
    </w:p>
    <w:p>
      <w:pPr>
        <w:widowControl/>
        <w:spacing w:line="640" w:lineRule="exact"/>
        <w:jc w:val="center"/>
        <w:textAlignment w:val="center"/>
        <w:rPr>
          <w:rFonts w:hint="eastAsia" w:ascii="方正小标宋简体" w:hAnsi="华文中宋" w:eastAsia="方正小标宋简体" w:cs="华文中宋"/>
          <w:color w:val="000000"/>
          <w:kern w:val="0"/>
          <w:sz w:val="36"/>
          <w:szCs w:val="36"/>
        </w:rPr>
      </w:pPr>
      <w:r>
        <w:rPr>
          <w:rFonts w:hint="eastAsia" w:ascii="方正小标宋简体" w:hAnsi="华文中宋" w:eastAsia="方正小标宋简体" w:cs="华文中宋"/>
          <w:color w:val="000000"/>
          <w:kern w:val="0"/>
          <w:sz w:val="36"/>
          <w:szCs w:val="36"/>
        </w:rPr>
        <w:t>试点申报地区工作计划表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6"/>
        <w:gridCol w:w="1080"/>
        <w:gridCol w:w="1514"/>
        <w:gridCol w:w="1786"/>
        <w:gridCol w:w="24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top"/>
          </w:tcPr>
          <w:p>
            <w:pPr>
              <w:rPr>
                <w:rFonts w:hint="eastAsia" w:ascii="黑体" w:hAnsi="黑体" w:eastAsia="黑体" w:cs="黑体"/>
                <w:bCs/>
                <w:color w:val="000000"/>
                <w:kern w:val="0"/>
                <w:sz w:val="30"/>
                <w:szCs w:val="30"/>
              </w:rPr>
            </w:pPr>
          </w:p>
          <w:p>
            <w:pPr>
              <w:rPr>
                <w:rFonts w:ascii="Calibri" w:hAnsi="Calibri"/>
                <w:bCs/>
                <w:szCs w:val="22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30"/>
                <w:szCs w:val="30"/>
              </w:rPr>
              <w:t>申报地区：       省（区、市）         市（区）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top"/>
          </w:tcPr>
          <w:p>
            <w:pPr>
              <w:adjustRightInd w:val="0"/>
              <w:snapToGrid w:val="0"/>
              <w:jc w:val="right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填报日期：    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6" w:hRule="atLeast"/>
        </w:trPr>
        <w:tc>
          <w:tcPr>
            <w:tcW w:w="2746" w:type="dxa"/>
            <w:gridSpan w:val="2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拟通过试点解决的重大问题</w:t>
            </w:r>
          </w:p>
        </w:tc>
        <w:tc>
          <w:tcPr>
            <w:tcW w:w="5776" w:type="dxa"/>
            <w:gridSpan w:val="3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1" w:hRule="atLeast"/>
        </w:trPr>
        <w:tc>
          <w:tcPr>
            <w:tcW w:w="2746" w:type="dxa"/>
            <w:gridSpan w:val="2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※拟借鉴前期试点经验的考虑</w:t>
            </w:r>
          </w:p>
        </w:tc>
        <w:tc>
          <w:tcPr>
            <w:tcW w:w="5776" w:type="dxa"/>
            <w:gridSpan w:val="3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9" w:hRule="atLeast"/>
        </w:trPr>
        <w:tc>
          <w:tcPr>
            <w:tcW w:w="2746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拟开展的试点</w:t>
            </w:r>
          </w:p>
          <w:p>
            <w:pPr>
              <w:jc w:val="center"/>
              <w:rPr>
                <w:rFonts w:hint="eastAsia" w:ascii="宋体" w:hAnsi="宋体" w:cs="宋体"/>
                <w:sz w:val="28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任务清单</w:t>
            </w:r>
          </w:p>
        </w:tc>
        <w:tc>
          <w:tcPr>
            <w:tcW w:w="5776" w:type="dxa"/>
            <w:gridSpan w:val="3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/>
              </w:rPr>
            </w:pPr>
          </w:p>
          <w:p>
            <w:pPr>
              <w:jc w:val="center"/>
              <w:rPr>
                <w:rFonts w:ascii="Calibri" w:hAnsi="Calibri"/>
              </w:rPr>
            </w:pPr>
          </w:p>
          <w:p>
            <w:pPr>
              <w:jc w:val="center"/>
              <w:rPr>
                <w:rFonts w:ascii="Calibri" w:hAnsi="Calibri"/>
              </w:rPr>
            </w:pPr>
          </w:p>
          <w:p>
            <w:pPr>
              <w:jc w:val="center"/>
              <w:rPr>
                <w:rFonts w:ascii="Calibri" w:hAnsi="Calibri"/>
              </w:rPr>
            </w:pPr>
          </w:p>
          <w:p>
            <w:pPr>
              <w:jc w:val="center"/>
              <w:rPr>
                <w:rFonts w:ascii="Calibri" w:hAnsi="Calibri"/>
              </w:rPr>
            </w:pPr>
          </w:p>
          <w:p>
            <w:pPr>
              <w:jc w:val="center"/>
              <w:rPr>
                <w:rFonts w:ascii="Calibri" w:hAnsi="Calibri"/>
              </w:rPr>
            </w:pPr>
          </w:p>
          <w:p>
            <w:pPr>
              <w:jc w:val="center"/>
              <w:rPr>
                <w:rFonts w:ascii="Calibri" w:hAnsi="Calibri"/>
              </w:rPr>
            </w:pPr>
          </w:p>
          <w:p>
            <w:pPr>
              <w:jc w:val="center"/>
              <w:rPr>
                <w:rFonts w:ascii="Calibri" w:hAnsi="Calibri"/>
              </w:rPr>
            </w:pPr>
          </w:p>
          <w:p>
            <w:pPr>
              <w:jc w:val="center"/>
              <w:rPr>
                <w:rFonts w:ascii="Calibri" w:hAnsi="Calibri"/>
              </w:rPr>
            </w:pPr>
          </w:p>
          <w:p>
            <w:pPr>
              <w:jc w:val="center"/>
              <w:rPr>
                <w:rFonts w:ascii="Calibri" w:hAnsi="Calibri"/>
              </w:rPr>
            </w:pPr>
          </w:p>
          <w:p>
            <w:pPr>
              <w:jc w:val="center"/>
              <w:rPr>
                <w:rFonts w:ascii="Calibri" w:hAnsi="Calibri"/>
              </w:rPr>
            </w:pPr>
          </w:p>
          <w:p>
            <w:pPr>
              <w:jc w:val="center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" w:hRule="atLeast"/>
        </w:trPr>
        <w:tc>
          <w:tcPr>
            <w:tcW w:w="1666" w:type="dxa"/>
            <w:tcBorders>
              <w:top w:val="single" w:color="auto" w:sz="4" w:space="0"/>
            </w:tcBorders>
            <w:vAlign w:val="center"/>
          </w:tcPr>
          <w:p>
            <w:pP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联系人及</w:t>
            </w:r>
          </w:p>
          <w:p>
            <w:pPr>
              <w:jc w:val="center"/>
              <w:rPr>
                <w:rFonts w:hint="eastAsia" w:ascii="宋体" w:hAnsi="宋体" w:cs="宋体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职务</w:t>
            </w:r>
          </w:p>
        </w:tc>
        <w:tc>
          <w:tcPr>
            <w:tcW w:w="2594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178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座机号码</w:t>
            </w:r>
          </w:p>
        </w:tc>
        <w:tc>
          <w:tcPr>
            <w:tcW w:w="247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9" w:hRule="atLeast"/>
        </w:trPr>
        <w:tc>
          <w:tcPr>
            <w:tcW w:w="166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手机号码</w:t>
            </w:r>
          </w:p>
        </w:tc>
        <w:tc>
          <w:tcPr>
            <w:tcW w:w="2594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78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邮箱地址</w:t>
            </w:r>
          </w:p>
        </w:tc>
        <w:tc>
          <w:tcPr>
            <w:tcW w:w="247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7" w:hRule="atLeast"/>
        </w:trPr>
        <w:tc>
          <w:tcPr>
            <w:tcW w:w="166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申报地区民政部门盖章</w:t>
            </w:r>
          </w:p>
        </w:tc>
        <w:tc>
          <w:tcPr>
            <w:tcW w:w="2594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178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申报地区财政部门盖章</w:t>
            </w:r>
          </w:p>
        </w:tc>
        <w:tc>
          <w:tcPr>
            <w:tcW w:w="247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7" w:hRule="atLeast"/>
        </w:trPr>
        <w:tc>
          <w:tcPr>
            <w:tcW w:w="166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申报地区所在省级民政部门意见</w:t>
            </w:r>
          </w:p>
        </w:tc>
        <w:tc>
          <w:tcPr>
            <w:tcW w:w="2594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</w:p>
        </w:tc>
        <w:tc>
          <w:tcPr>
            <w:tcW w:w="178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申报地区所在省级财政部门意见</w:t>
            </w:r>
          </w:p>
        </w:tc>
        <w:tc>
          <w:tcPr>
            <w:tcW w:w="247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</w:p>
        </w:tc>
      </w:tr>
    </w:tbl>
    <w:p>
      <w:pPr>
        <w:adjustRightInd w:val="0"/>
        <w:snapToGrid w:val="0"/>
        <w:spacing w:line="360" w:lineRule="auto"/>
        <w:rPr>
          <w:rFonts w:hint="eastAsia" w:ascii="宋体" w:hAnsi="宋体" w:cs="宋体"/>
          <w:sz w:val="28"/>
          <w:szCs w:val="28"/>
        </w:rPr>
      </w:pPr>
    </w:p>
    <w:p>
      <w:pPr>
        <w:jc w:val="left"/>
        <w:rPr>
          <w:rFonts w:hint="eastAsia" w:ascii="方正仿宋_GBK" w:hAnsi="方正仿宋_GBK" w:eastAsia="方正仿宋_GBK" w:cs="方正仿宋_GBK"/>
          <w:kern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</w:rPr>
        <w:t>※注：</w:t>
      </w:r>
    </w:p>
    <w:p>
      <w:pPr>
        <w:jc w:val="left"/>
        <w:rPr>
          <w:rFonts w:hint="eastAsia" w:ascii="宋体" w:hAnsi="宋体" w:cs="宋体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</w:rPr>
        <w:t xml:space="preserve">    申报地区拟开展试点工作时须借鉴前期试点地区的成功经验及做法。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1672DF"/>
    <w:rsid w:val="691672DF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&#29579;&#29647;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2019-11-12T12:39:00Z</dcterms:created>
  <dc:creator>王珏</dc:creator>
  <cp:lastModifiedBy>王珏</cp:lastModifiedBy>
  <dcterms:modified xsi:type="dcterms:W3CDTF">2019-11-12T12:40:32Z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